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B429F" w14:textId="02FBE1F7" w:rsidR="00A70AF4" w:rsidRPr="007A12D6" w:rsidRDefault="00680EF8" w:rsidP="00A70AF4">
      <w:pPr>
        <w:rPr>
          <w:rFonts w:ascii="Abadi" w:hAnsi="Abadi" w:cs="Arial"/>
          <w:sz w:val="24"/>
          <w:szCs w:val="24"/>
        </w:rPr>
      </w:pPr>
      <w:r w:rsidRPr="007A12D6">
        <w:rPr>
          <w:rFonts w:ascii="Abadi" w:hAnsi="Abadi" w:cs="Arial"/>
          <w:sz w:val="24"/>
          <w:szCs w:val="24"/>
        </w:rPr>
        <w:t>Geschätzte Damen und Herren!</w:t>
      </w:r>
    </w:p>
    <w:p w14:paraId="787C15AB" w14:textId="0B3B8E2D" w:rsidR="003526F5" w:rsidRPr="007A12D6" w:rsidRDefault="003526F5" w:rsidP="00A70AF4">
      <w:pPr>
        <w:pStyle w:val="berschrift1"/>
        <w:tabs>
          <w:tab w:val="left" w:pos="7417"/>
        </w:tabs>
        <w:rPr>
          <w:rFonts w:ascii="Abadi" w:hAnsi="Abadi"/>
          <w:b w:val="0"/>
          <w:bCs w:val="0"/>
        </w:rPr>
      </w:pPr>
      <w:r w:rsidRPr="007A12D6">
        <w:rPr>
          <w:rFonts w:ascii="Abadi" w:hAnsi="Abadi"/>
          <w:b w:val="0"/>
          <w:bCs w:val="0"/>
        </w:rPr>
        <w:t>Papst Franziskus hat die Ortkirchen und ihre Organisationen zu einem Synodalen Prozess aufgerufen</w:t>
      </w:r>
      <w:r w:rsidR="001B343B" w:rsidRPr="008563FE">
        <w:rPr>
          <w:rFonts w:ascii="Abadi" w:hAnsi="Abadi"/>
          <w:b w:val="0"/>
          <w:bCs w:val="0"/>
        </w:rPr>
        <w:t xml:space="preserve">. </w:t>
      </w:r>
      <w:r w:rsidR="008563FE" w:rsidRPr="008563FE">
        <w:rPr>
          <w:rFonts w:ascii="Abadi" w:hAnsi="Abadi"/>
          <w:b w:val="0"/>
          <w:bCs w:val="0"/>
        </w:rPr>
        <w:t>Auf diesem soll die Kirche synodaler werden, mehr auf Gottes Geist hören, der allen gegeben ist (1 Kor 12,7), und die "Geister unterscheiden</w:t>
      </w:r>
      <w:r w:rsidR="008563FE">
        <w:rPr>
          <w:rFonts w:ascii="Abadi" w:hAnsi="Abadi"/>
          <w:b w:val="0"/>
          <w:bCs w:val="0"/>
        </w:rPr>
        <w:t xml:space="preserve">“. </w:t>
      </w:r>
      <w:r w:rsidR="001B343B">
        <w:rPr>
          <w:rFonts w:ascii="Abadi" w:hAnsi="Abadi"/>
          <w:b w:val="0"/>
          <w:bCs w:val="0"/>
        </w:rPr>
        <w:t xml:space="preserve">Das Rahmenthema </w:t>
      </w:r>
      <w:r w:rsidR="001B343B" w:rsidRPr="001B343B">
        <w:rPr>
          <w:rFonts w:ascii="Abadi" w:hAnsi="Abadi"/>
          <w:b w:val="0"/>
          <w:bCs w:val="0"/>
        </w:rPr>
        <w:t xml:space="preserve">lautet: </w:t>
      </w:r>
      <w:bookmarkStart w:id="0" w:name="_GoBack"/>
      <w:r w:rsidR="001B343B" w:rsidRPr="008563FE">
        <w:rPr>
          <w:rFonts w:ascii="Abadi" w:hAnsi="Abadi"/>
        </w:rPr>
        <w:t>„Für eine synodale Kirche: Gemeinschaft, Partizipation und Mission</w:t>
      </w:r>
      <w:r w:rsidRPr="008563FE">
        <w:rPr>
          <w:rFonts w:ascii="Abadi" w:hAnsi="Abadi"/>
        </w:rPr>
        <w:t>.</w:t>
      </w:r>
      <w:bookmarkEnd w:id="0"/>
      <w:r w:rsidR="001B343B" w:rsidRPr="008563FE">
        <w:rPr>
          <w:rFonts w:ascii="Abadi" w:hAnsi="Abadi"/>
        </w:rPr>
        <w:t>“</w:t>
      </w:r>
      <w:r w:rsidR="001D0DFE">
        <w:rPr>
          <w:rFonts w:ascii="Abadi" w:hAnsi="Abadi"/>
          <w:b w:val="0"/>
          <w:bCs w:val="0"/>
        </w:rPr>
        <w:t xml:space="preserve"> Auch in unserem Land soll die Kirche synodal erfahrener werden. </w:t>
      </w:r>
      <w:r w:rsidRPr="007A12D6">
        <w:rPr>
          <w:rFonts w:ascii="Abadi" w:hAnsi="Abadi"/>
          <w:b w:val="0"/>
          <w:bCs w:val="0"/>
        </w:rPr>
        <w:t xml:space="preserve">Die Katholische Aktion lädt zu einem solchen Weg ein: die eigenen Mitglieder und jene, die sich beteiligen wollen. </w:t>
      </w:r>
    </w:p>
    <w:p w14:paraId="45A8B321" w14:textId="466EC55F" w:rsidR="003526F5" w:rsidRPr="007A12D6" w:rsidRDefault="003526F5" w:rsidP="00BD4A43">
      <w:pPr>
        <w:pStyle w:val="berschrift1"/>
        <w:numPr>
          <w:ilvl w:val="0"/>
          <w:numId w:val="23"/>
        </w:numPr>
        <w:tabs>
          <w:tab w:val="left" w:pos="7417"/>
        </w:tabs>
        <w:spacing w:after="0"/>
        <w:rPr>
          <w:rFonts w:ascii="Abadi" w:hAnsi="Abadi"/>
          <w:b w:val="0"/>
          <w:bCs w:val="0"/>
        </w:rPr>
      </w:pPr>
      <w:r w:rsidRPr="007A12D6">
        <w:rPr>
          <w:rFonts w:ascii="Abadi" w:hAnsi="Abadi"/>
          <w:b w:val="0"/>
          <w:bCs w:val="0"/>
        </w:rPr>
        <w:t xml:space="preserve">Es werden in einem ersten Schritt Ideen gesammelt. Dazu erhalten Sie dieses Worddokument mit ersten Ideen. Sie beziehen sich auf die „Kirche in der Welt von heute“ und wie das Evangelium in die gesellschaftliche Entwicklung im Land, in Europa und in der Welt eingewoben werden kann. Sodann wird die Frage gestellt, welche Gestalt die Mission der Kirche in unserer Kultur am besten unterstützen kann. Sie </w:t>
      </w:r>
      <w:r w:rsidRPr="008563FE">
        <w:rPr>
          <w:rFonts w:ascii="Abadi" w:hAnsi="Abadi"/>
          <w:b w:val="0"/>
          <w:bCs w:val="0"/>
        </w:rPr>
        <w:t xml:space="preserve">können dieses </w:t>
      </w:r>
      <w:r w:rsidR="007A12D6" w:rsidRPr="008563FE">
        <w:rPr>
          <w:rFonts w:ascii="Abadi" w:hAnsi="Abadi"/>
          <w:b w:val="0"/>
          <w:bCs w:val="0"/>
        </w:rPr>
        <w:t>Dokument</w:t>
      </w:r>
      <w:r w:rsidRPr="008563FE">
        <w:rPr>
          <w:rFonts w:ascii="Abadi" w:hAnsi="Abadi"/>
          <w:b w:val="0"/>
          <w:bCs w:val="0"/>
        </w:rPr>
        <w:t xml:space="preserve"> </w:t>
      </w:r>
      <w:r w:rsidR="005F3A1B">
        <w:rPr>
          <w:rFonts w:ascii="Abadi" w:hAnsi="Abadi"/>
          <w:b w:val="0"/>
          <w:bCs w:val="0"/>
        </w:rPr>
        <w:t xml:space="preserve">(als Einzelne oder als Gruppe) </w:t>
      </w:r>
      <w:r w:rsidRPr="008563FE">
        <w:rPr>
          <w:rFonts w:ascii="Abadi" w:hAnsi="Abadi"/>
          <w:b w:val="0"/>
          <w:bCs w:val="0"/>
        </w:rPr>
        <w:t xml:space="preserve">synodal mitentwickeln: </w:t>
      </w:r>
      <w:r w:rsidR="007A12D6" w:rsidRPr="008563FE">
        <w:rPr>
          <w:rFonts w:ascii="Abadi" w:hAnsi="Abadi"/>
          <w:b w:val="0"/>
          <w:bCs w:val="0"/>
        </w:rPr>
        <w:t>t</w:t>
      </w:r>
      <w:r w:rsidR="00411384" w:rsidRPr="008563FE">
        <w:rPr>
          <w:rFonts w:ascii="Abadi" w:hAnsi="Abadi"/>
          <w:b w:val="0"/>
          <w:bCs w:val="0"/>
        </w:rPr>
        <w:t>r</w:t>
      </w:r>
      <w:r w:rsidRPr="008563FE">
        <w:rPr>
          <w:rFonts w:ascii="Abadi" w:hAnsi="Abadi"/>
          <w:b w:val="0"/>
          <w:bCs w:val="0"/>
        </w:rPr>
        <w:t xml:space="preserve">agen Sie im Überarbeitungsmodus </w:t>
      </w:r>
      <w:r w:rsidRPr="007A12D6">
        <w:rPr>
          <w:rFonts w:ascii="Abadi" w:hAnsi="Abadi"/>
          <w:b w:val="0"/>
          <w:bCs w:val="0"/>
        </w:rPr>
        <w:t xml:space="preserve">Änderungs- bzw. Streichungsvorschläge ein und nehmen Sie bitte in beiden Teilen die Möglichkeit wahr, weitere Ideen hinzuzufügen. Senden Sie das Dokument sodann an </w:t>
      </w:r>
      <w:hyperlink r:id="rId11" w:history="1">
        <w:r w:rsidR="00665E09" w:rsidRPr="00BD4A43">
          <w:t>pr.umfrage@univie.ac.at</w:t>
        </w:r>
      </w:hyperlink>
      <w:r w:rsidRPr="007A12D6">
        <w:rPr>
          <w:rFonts w:ascii="Abadi" w:hAnsi="Abadi"/>
          <w:b w:val="0"/>
          <w:bCs w:val="0"/>
        </w:rPr>
        <w:t>. Die Arbeitsstelle für kirchliche Sozialforschung (Paul M. Zulehner) hat mit einer Projektgruppe die Redaktion der „Eingaben“ übernommen. Die Rücksendung soll bis 31.7.2021 erfolgen.</w:t>
      </w:r>
    </w:p>
    <w:p w14:paraId="7FFF1FAE" w14:textId="54949369" w:rsidR="003526F5" w:rsidRPr="00BD4A43" w:rsidRDefault="003526F5" w:rsidP="00BD4A43">
      <w:pPr>
        <w:pStyle w:val="berschrift1"/>
        <w:numPr>
          <w:ilvl w:val="0"/>
          <w:numId w:val="23"/>
        </w:numPr>
        <w:tabs>
          <w:tab w:val="left" w:pos="7417"/>
        </w:tabs>
        <w:spacing w:after="0"/>
        <w:rPr>
          <w:rFonts w:ascii="Abadi" w:hAnsi="Abadi"/>
          <w:b w:val="0"/>
          <w:bCs w:val="0"/>
        </w:rPr>
      </w:pPr>
      <w:r w:rsidRPr="00BD4A43">
        <w:rPr>
          <w:rFonts w:ascii="Abadi" w:hAnsi="Abadi"/>
          <w:b w:val="0"/>
          <w:bCs w:val="0"/>
        </w:rPr>
        <w:t>In einem zweiten Schritt können die Ideen im Internet priorisiert werden. Der Link wird rechtzeitig veröffentlicht. Dies soll im Zeitraum Mitte August bis Mitte September erfolgen.</w:t>
      </w:r>
    </w:p>
    <w:p w14:paraId="62E7FE2E" w14:textId="0AB8B537" w:rsidR="003526F5" w:rsidRPr="00BD4A43" w:rsidRDefault="003526F5" w:rsidP="00BD4A43">
      <w:pPr>
        <w:pStyle w:val="berschrift1"/>
        <w:numPr>
          <w:ilvl w:val="0"/>
          <w:numId w:val="23"/>
        </w:numPr>
        <w:tabs>
          <w:tab w:val="left" w:pos="7417"/>
        </w:tabs>
        <w:spacing w:after="0"/>
        <w:rPr>
          <w:rFonts w:ascii="Abadi" w:hAnsi="Abadi"/>
          <w:b w:val="0"/>
          <w:bCs w:val="0"/>
        </w:rPr>
      </w:pPr>
      <w:r w:rsidRPr="00BD4A43">
        <w:rPr>
          <w:rFonts w:ascii="Abadi" w:hAnsi="Abadi"/>
          <w:b w:val="0"/>
          <w:bCs w:val="0"/>
        </w:rPr>
        <w:t>In einem dritten Schritt werden zu den hochbewerteten Themen in Zusamm</w:t>
      </w:r>
      <w:r w:rsidR="00680EF8" w:rsidRPr="00BD4A43">
        <w:rPr>
          <w:rFonts w:ascii="Abadi" w:hAnsi="Abadi"/>
          <w:b w:val="0"/>
          <w:bCs w:val="0"/>
        </w:rPr>
        <w:t>en</w:t>
      </w:r>
      <w:r w:rsidRPr="00BD4A43">
        <w:rPr>
          <w:rFonts w:ascii="Abadi" w:hAnsi="Abadi"/>
          <w:b w:val="0"/>
          <w:bCs w:val="0"/>
        </w:rPr>
        <w:t xml:space="preserve">arbeit mit Expertinnen und Experten Beschlusstexte erstellt. </w:t>
      </w:r>
    </w:p>
    <w:p w14:paraId="6AEBF41E" w14:textId="551A67D1" w:rsidR="00680EF8" w:rsidRPr="00BD4A43" w:rsidRDefault="003526F5" w:rsidP="00BD4A43">
      <w:pPr>
        <w:pStyle w:val="berschrift1"/>
        <w:numPr>
          <w:ilvl w:val="0"/>
          <w:numId w:val="23"/>
        </w:numPr>
        <w:tabs>
          <w:tab w:val="left" w:pos="7417"/>
        </w:tabs>
        <w:spacing w:after="0"/>
        <w:rPr>
          <w:rFonts w:ascii="Abadi" w:hAnsi="Abadi"/>
          <w:b w:val="0"/>
          <w:bCs w:val="0"/>
        </w:rPr>
      </w:pPr>
      <w:r w:rsidRPr="00BD4A43">
        <w:rPr>
          <w:rFonts w:ascii="Abadi" w:hAnsi="Abadi"/>
          <w:b w:val="0"/>
          <w:bCs w:val="0"/>
        </w:rPr>
        <w:t xml:space="preserve">Schließlich kommt es zu einer Synodalen Versammlung </w:t>
      </w:r>
      <w:r w:rsidR="00680EF8" w:rsidRPr="00BD4A43">
        <w:rPr>
          <w:rFonts w:ascii="Abadi" w:hAnsi="Abadi"/>
          <w:b w:val="0"/>
          <w:bCs w:val="0"/>
        </w:rPr>
        <w:t>der KAÖ, in welche</w:t>
      </w:r>
      <w:r w:rsidR="00411384" w:rsidRPr="00BD4A43">
        <w:rPr>
          <w:rFonts w:ascii="Abadi" w:hAnsi="Abadi"/>
          <w:b w:val="0"/>
          <w:bCs w:val="0"/>
        </w:rPr>
        <w:t>r</w:t>
      </w:r>
      <w:r w:rsidR="00680EF8" w:rsidRPr="00BD4A43">
        <w:rPr>
          <w:rFonts w:ascii="Abadi" w:hAnsi="Abadi"/>
          <w:b w:val="0"/>
          <w:bCs w:val="0"/>
        </w:rPr>
        <w:t xml:space="preserve"> diese Beschlusstexte beraten und abgestimmt werden. </w:t>
      </w:r>
    </w:p>
    <w:p w14:paraId="04082B80" w14:textId="3497186F" w:rsidR="0022704D" w:rsidRDefault="00BD4A43" w:rsidP="0022704D">
      <w:pPr>
        <w:jc w:val="center"/>
      </w:pPr>
      <w:r>
        <w:rPr>
          <w:noProof/>
          <w:lang w:eastAsia="de-AT"/>
        </w:rPr>
        <w:drawing>
          <wp:inline distT="0" distB="0" distL="0" distR="0" wp14:anchorId="239134D7" wp14:editId="5ABF6863">
            <wp:extent cx="5262007" cy="3157313"/>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11667" cy="3187110"/>
                    </a:xfrm>
                    <a:prstGeom prst="rect">
                      <a:avLst/>
                    </a:prstGeom>
                  </pic:spPr>
                </pic:pic>
              </a:graphicData>
            </a:graphic>
          </wp:inline>
        </w:drawing>
      </w:r>
    </w:p>
    <w:p w14:paraId="0006CC68" w14:textId="34742B50" w:rsidR="007A12D6" w:rsidRPr="0022704D" w:rsidRDefault="007A12D6" w:rsidP="0022704D">
      <w:pPr>
        <w:pBdr>
          <w:top w:val="single" w:sz="4" w:space="1" w:color="auto"/>
          <w:left w:val="single" w:sz="4" w:space="4" w:color="auto"/>
          <w:bottom w:val="single" w:sz="4" w:space="1" w:color="auto"/>
          <w:right w:val="single" w:sz="4" w:space="4" w:color="auto"/>
        </w:pBdr>
        <w:rPr>
          <w:sz w:val="18"/>
          <w:szCs w:val="16"/>
        </w:rPr>
      </w:pPr>
      <w:r w:rsidRPr="0022704D">
        <w:rPr>
          <w:sz w:val="18"/>
          <w:szCs w:val="16"/>
        </w:rPr>
        <w:t>Es gibt zu</w:t>
      </w:r>
      <w:r w:rsidR="0022704D">
        <w:rPr>
          <w:sz w:val="18"/>
          <w:szCs w:val="16"/>
        </w:rPr>
        <w:t xml:space="preserve">r Erklärung </w:t>
      </w:r>
      <w:r w:rsidR="001D0DFE">
        <w:rPr>
          <w:sz w:val="18"/>
          <w:szCs w:val="16"/>
        </w:rPr>
        <w:t xml:space="preserve">eines Synodalen Weges </w:t>
      </w:r>
      <w:r w:rsidRPr="0022704D">
        <w:rPr>
          <w:sz w:val="18"/>
          <w:szCs w:val="16"/>
        </w:rPr>
        <w:t xml:space="preserve">acht Podcasts zu den Themen: Was ist synodal? Wer nimmt teil? Wie wird entschieden? Kann die Kirche Demokratie? Welche Themen gehören auf den Synodentisch? Was bewegt die Welt von heute? Wie sieht heute eine angemessene Kirchengestalt aus? Wie kann ein Synodaler Weg organisiert werden. Das ist der </w:t>
      </w:r>
      <w:r w:rsidR="00411384">
        <w:rPr>
          <w:color w:val="FF0000"/>
          <w:sz w:val="18"/>
          <w:szCs w:val="16"/>
        </w:rPr>
        <w:t>L</w:t>
      </w:r>
      <w:r w:rsidRPr="00411384">
        <w:rPr>
          <w:color w:val="FF0000"/>
          <w:sz w:val="18"/>
          <w:szCs w:val="16"/>
        </w:rPr>
        <w:t>ink</w:t>
      </w:r>
      <w:r w:rsidRPr="0022704D">
        <w:rPr>
          <w:sz w:val="18"/>
          <w:szCs w:val="16"/>
        </w:rPr>
        <w:t xml:space="preserve"> </w:t>
      </w:r>
      <w:r w:rsidR="001D0DFE">
        <w:rPr>
          <w:sz w:val="18"/>
          <w:szCs w:val="16"/>
        </w:rPr>
        <w:t>zu den</w:t>
      </w:r>
      <w:r w:rsidRPr="0022704D">
        <w:rPr>
          <w:sz w:val="18"/>
          <w:szCs w:val="16"/>
        </w:rPr>
        <w:t xml:space="preserve"> </w:t>
      </w:r>
      <w:r w:rsidR="001D0DFE">
        <w:rPr>
          <w:sz w:val="18"/>
          <w:szCs w:val="16"/>
        </w:rPr>
        <w:t>acht Folgen</w:t>
      </w:r>
      <w:r w:rsidR="0022704D" w:rsidRPr="0022704D">
        <w:rPr>
          <w:sz w:val="18"/>
          <w:szCs w:val="16"/>
        </w:rPr>
        <w:t xml:space="preserve">: </w:t>
      </w:r>
      <w:hyperlink r:id="rId13" w:history="1">
        <w:r w:rsidR="0022704D" w:rsidRPr="0022704D">
          <w:rPr>
            <w:rStyle w:val="Hyperlink"/>
            <w:sz w:val="18"/>
            <w:szCs w:val="16"/>
          </w:rPr>
          <w:t>https://open.spotify.com/show/1FyZqkdBKoLoaxeHcIM8NS</w:t>
        </w:r>
      </w:hyperlink>
      <w:r w:rsidR="0022704D" w:rsidRPr="0022704D">
        <w:rPr>
          <w:sz w:val="18"/>
          <w:szCs w:val="16"/>
        </w:rPr>
        <w:t xml:space="preserve"> </w:t>
      </w:r>
    </w:p>
    <w:p w14:paraId="0274F065" w14:textId="5419B60B" w:rsidR="009E032F" w:rsidRPr="00680EF8" w:rsidRDefault="009E032F" w:rsidP="00DB535E">
      <w:pPr>
        <w:pStyle w:val="Titel"/>
        <w:pageBreakBefore/>
        <w:pBdr>
          <w:bottom w:val="single" w:sz="6" w:space="2" w:color="002060"/>
        </w:pBdr>
        <w:tabs>
          <w:tab w:val="left" w:pos="8080"/>
        </w:tabs>
        <w:ind w:right="568"/>
        <w:jc w:val="left"/>
        <w:rPr>
          <w:b/>
          <w:bCs/>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0EF8">
        <w:rPr>
          <w:b/>
          <w:bCs/>
          <w:color w:val="auto"/>
          <w:sz w:val="4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680EF8">
        <w:rPr>
          <w:b/>
          <w:bCs/>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deensammlung </w:t>
      </w:r>
      <w:r w:rsidR="00DB535E">
        <w:rPr>
          <w:b/>
          <w:bCs/>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der KA </w:t>
      </w:r>
      <w:r w:rsidRPr="00680EF8">
        <w:rPr>
          <w:b/>
          <w:bCs/>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für den Synodalen Prozess in Österreich</w:t>
      </w:r>
    </w:p>
    <w:p w14:paraId="5B37147A" w14:textId="77777777" w:rsidR="009E032F" w:rsidRPr="00B657A0" w:rsidRDefault="009E032F" w:rsidP="005E4588">
      <w:pPr>
        <w:pStyle w:val="berschrift2"/>
        <w:pBdr>
          <w:top w:val="single" w:sz="6" w:space="1" w:color="002060"/>
          <w:left w:val="single" w:sz="6" w:space="4" w:color="002060"/>
          <w:bottom w:val="single" w:sz="6" w:space="1" w:color="002060"/>
          <w:right w:val="single" w:sz="6" w:space="4" w:color="002060"/>
        </w:pBdr>
        <w:ind w:right="3685"/>
        <w:rPr>
          <w:b/>
          <w:bCs/>
          <w:color w:val="auto"/>
          <w:sz w:val="24"/>
          <w:szCs w:val="24"/>
        </w:rPr>
      </w:pPr>
      <w:r w:rsidRPr="00B657A0">
        <w:rPr>
          <w:b/>
          <w:bCs/>
          <w:color w:val="auto"/>
          <w:sz w:val="24"/>
          <w:szCs w:val="24"/>
        </w:rPr>
        <w:t>Gaudium et spes: Kirche in der Welt von heute</w:t>
      </w:r>
    </w:p>
    <w:p w14:paraId="6B197897" w14:textId="77777777" w:rsidR="009E032F" w:rsidRPr="00B657A0" w:rsidRDefault="009E032F" w:rsidP="009E032F">
      <w:pPr>
        <w:spacing w:after="0"/>
      </w:pPr>
    </w:p>
    <w:p w14:paraId="4B343BC1" w14:textId="5C2ED288" w:rsidR="009E032F" w:rsidRPr="00B657A0" w:rsidRDefault="009E032F" w:rsidP="009E032F">
      <w:pPr>
        <w:rPr>
          <w:szCs w:val="18"/>
        </w:rPr>
      </w:pPr>
      <w:r w:rsidRPr="00B657A0">
        <w:rPr>
          <w:szCs w:val="18"/>
        </w:rPr>
        <w:t xml:space="preserve">Die großen Herausforderungen </w:t>
      </w:r>
      <w:r w:rsidR="002642DA" w:rsidRPr="00B657A0">
        <w:rPr>
          <w:szCs w:val="18"/>
        </w:rPr>
        <w:t xml:space="preserve">der Welt von heute, die auch unser Land betreffen, </w:t>
      </w:r>
      <w:r w:rsidRPr="00B657A0">
        <w:rPr>
          <w:szCs w:val="18"/>
        </w:rPr>
        <w:t>sind derzeit:</w:t>
      </w:r>
    </w:p>
    <w:p w14:paraId="2DE5418B" w14:textId="371C0ABB" w:rsidR="009E032F" w:rsidRPr="00B657A0" w:rsidRDefault="009E032F" w:rsidP="009E032F">
      <w:pPr>
        <w:rPr>
          <w:szCs w:val="18"/>
        </w:rPr>
      </w:pPr>
      <w:r w:rsidRPr="00B657A0">
        <w:rPr>
          <w:lang w:val="de-DE"/>
        </w:rPr>
        <w:fldChar w:fldCharType="begin"/>
      </w:r>
      <w:r w:rsidRPr="00B657A0">
        <w:rPr>
          <w:lang w:val="de-DE"/>
        </w:rPr>
        <w:instrText xml:space="preserve"> SEQ nr \* MERGEFORMAT </w:instrText>
      </w:r>
      <w:r w:rsidRPr="00B657A0">
        <w:rPr>
          <w:lang w:val="de-DE"/>
        </w:rPr>
        <w:fldChar w:fldCharType="separate"/>
      </w:r>
      <w:r w:rsidR="00464507">
        <w:rPr>
          <w:noProof/>
          <w:lang w:val="de-DE"/>
        </w:rPr>
        <w:t>1</w:t>
      </w:r>
      <w:r w:rsidRPr="00B657A0">
        <w:rPr>
          <w:lang w:val="de-DE"/>
        </w:rPr>
        <w:fldChar w:fldCharType="end"/>
      </w:r>
      <w:r w:rsidRPr="00B657A0">
        <w:rPr>
          <w:lang w:val="de-DE"/>
        </w:rPr>
        <w:t xml:space="preserve">. </w:t>
      </w:r>
      <w:r w:rsidRPr="00B657A0">
        <w:rPr>
          <w:szCs w:val="18"/>
        </w:rPr>
        <w:t xml:space="preserve">Es kommt eine </w:t>
      </w:r>
      <w:r w:rsidRPr="00B657A0">
        <w:rPr>
          <w:b/>
          <w:bCs/>
          <w:szCs w:val="18"/>
        </w:rPr>
        <w:t>Neue Soziale Frage</w:t>
      </w:r>
      <w:r w:rsidRPr="00B657A0">
        <w:rPr>
          <w:szCs w:val="18"/>
        </w:rPr>
        <w:t xml:space="preserve"> auf uns zu. Diese wird ausgelöst durch die Digitalisierung und wird verschärft durch die Pandemie (Homeoffice, Kurzarbeit, Verlust von Kleinbetrieben im Tourismus…). </w:t>
      </w:r>
      <w:r w:rsidR="00924D7A" w:rsidRPr="00B657A0">
        <w:rPr>
          <w:szCs w:val="18"/>
        </w:rPr>
        <w:t>Aufmerksamkeit verdienen die Kinder und die jungen Menschen, welche in der Pandemie hohe Solidarität gezeigt und zugleich einen hohen Preis hinsichtlich Bildung und Lebenschancen bezahlt haben.</w:t>
      </w:r>
    </w:p>
    <w:p w14:paraId="0C36866F" w14:textId="75501F75" w:rsidR="009E032F" w:rsidRPr="00B657A0" w:rsidRDefault="00924D7A" w:rsidP="009E032F">
      <w:pPr>
        <w:rPr>
          <w:szCs w:val="18"/>
        </w:rPr>
      </w:pPr>
      <w:r w:rsidRPr="00B657A0">
        <w:rPr>
          <w:lang w:val="de-DE"/>
        </w:rPr>
        <w:fldChar w:fldCharType="begin"/>
      </w:r>
      <w:r w:rsidRPr="00B657A0">
        <w:rPr>
          <w:lang w:val="de-DE"/>
        </w:rPr>
        <w:instrText xml:space="preserve"> SEQ nr \* MERGEFORMAT </w:instrText>
      </w:r>
      <w:r w:rsidRPr="00B657A0">
        <w:rPr>
          <w:lang w:val="de-DE"/>
        </w:rPr>
        <w:fldChar w:fldCharType="separate"/>
      </w:r>
      <w:r w:rsidR="00464507">
        <w:rPr>
          <w:noProof/>
          <w:lang w:val="de-DE"/>
        </w:rPr>
        <w:t>2</w:t>
      </w:r>
      <w:r w:rsidRPr="00B657A0">
        <w:rPr>
          <w:lang w:val="de-DE"/>
        </w:rPr>
        <w:fldChar w:fldCharType="end"/>
      </w:r>
      <w:r w:rsidRPr="00B657A0">
        <w:rPr>
          <w:lang w:val="de-DE"/>
        </w:rPr>
        <w:t xml:space="preserve">. </w:t>
      </w:r>
      <w:r w:rsidR="009E032F" w:rsidRPr="00B657A0">
        <w:rPr>
          <w:szCs w:val="18"/>
        </w:rPr>
        <w:t xml:space="preserve">Die Schere zwischen reichen und armen Ländern geht weiterhin weit auseinander. Die Neue soziale Frage wird sich auch zwischen den </w:t>
      </w:r>
      <w:r w:rsidR="009E032F" w:rsidRPr="00B657A0">
        <w:rPr>
          <w:b/>
          <w:bCs/>
          <w:szCs w:val="18"/>
        </w:rPr>
        <w:t>armen und reichen Ländern der Erde</w:t>
      </w:r>
      <w:r w:rsidR="009E032F" w:rsidRPr="00B657A0">
        <w:rPr>
          <w:szCs w:val="18"/>
        </w:rPr>
        <w:t xml:space="preserve"> abbilden – wie </w:t>
      </w:r>
      <w:r w:rsidR="00382790">
        <w:rPr>
          <w:szCs w:val="18"/>
        </w:rPr>
        <w:t xml:space="preserve">sich </w:t>
      </w:r>
      <w:r w:rsidR="009E032F" w:rsidRPr="00B657A0">
        <w:rPr>
          <w:szCs w:val="18"/>
        </w:rPr>
        <w:t>dies ja auch bereits bei der Bewältigung der Pandemie (Impfen) abzeichnet.</w:t>
      </w:r>
    </w:p>
    <w:bookmarkStart w:id="1" w:name="_Hlk74379050"/>
    <w:p w14:paraId="64098FB6" w14:textId="5EF32AAD" w:rsidR="00924D7A" w:rsidRPr="00B657A0" w:rsidRDefault="00924D7A" w:rsidP="00924D7A">
      <w:pPr>
        <w:rPr>
          <w:szCs w:val="18"/>
        </w:rPr>
      </w:pPr>
      <w:r w:rsidRPr="00B657A0">
        <w:rPr>
          <w:lang w:val="de-DE"/>
        </w:rPr>
        <w:fldChar w:fldCharType="begin"/>
      </w:r>
      <w:r w:rsidRPr="00B657A0">
        <w:rPr>
          <w:lang w:val="de-DE"/>
        </w:rPr>
        <w:instrText xml:space="preserve"> SEQ nr \* MERGEFORMAT </w:instrText>
      </w:r>
      <w:r w:rsidRPr="00B657A0">
        <w:rPr>
          <w:lang w:val="de-DE"/>
        </w:rPr>
        <w:fldChar w:fldCharType="separate"/>
      </w:r>
      <w:r w:rsidR="00464507">
        <w:rPr>
          <w:noProof/>
          <w:lang w:val="de-DE"/>
        </w:rPr>
        <w:t>3</w:t>
      </w:r>
      <w:r w:rsidRPr="00B657A0">
        <w:rPr>
          <w:lang w:val="de-DE"/>
        </w:rPr>
        <w:fldChar w:fldCharType="end"/>
      </w:r>
      <w:r w:rsidRPr="00B657A0">
        <w:rPr>
          <w:lang w:val="de-DE"/>
        </w:rPr>
        <w:t xml:space="preserve">. </w:t>
      </w:r>
      <w:r w:rsidRPr="00B657A0">
        <w:rPr>
          <w:b/>
          <w:bCs/>
          <w:szCs w:val="18"/>
        </w:rPr>
        <w:t>Geschlechtergerechtigkeit</w:t>
      </w:r>
      <w:r w:rsidR="00041069">
        <w:rPr>
          <w:b/>
          <w:bCs/>
          <w:szCs w:val="18"/>
        </w:rPr>
        <w:t xml:space="preserve"> </w:t>
      </w:r>
      <w:r w:rsidR="002275CE" w:rsidRPr="00B657A0">
        <w:rPr>
          <w:b/>
          <w:bCs/>
          <w:szCs w:val="18"/>
        </w:rPr>
        <w:t>ist eine bedrängende Herausforderung</w:t>
      </w:r>
      <w:r w:rsidRPr="00B657A0">
        <w:rPr>
          <w:szCs w:val="18"/>
        </w:rPr>
        <w:t xml:space="preserve">. Unbeschadet der Diversität an sexuellen Identitäten, die sich an der Schnittstelle von Biologie (sex) und Kultur (gender) ausbilden und stets ein unentflechtbares Gemenge von </w:t>
      </w:r>
      <w:r w:rsidR="007A12D6">
        <w:rPr>
          <w:szCs w:val="18"/>
        </w:rPr>
        <w:t>„</w:t>
      </w:r>
      <w:r w:rsidRPr="00B657A0">
        <w:rPr>
          <w:szCs w:val="18"/>
        </w:rPr>
        <w:t>Vorfindbarem</w:t>
      </w:r>
      <w:r w:rsidR="007A12D6">
        <w:rPr>
          <w:szCs w:val="18"/>
        </w:rPr>
        <w:t>“</w:t>
      </w:r>
      <w:r w:rsidRPr="00B657A0">
        <w:rPr>
          <w:szCs w:val="18"/>
        </w:rPr>
        <w:t xml:space="preserve"> und </w:t>
      </w:r>
      <w:r w:rsidR="007A12D6">
        <w:rPr>
          <w:szCs w:val="18"/>
        </w:rPr>
        <w:t>„</w:t>
      </w:r>
      <w:r w:rsidRPr="00B657A0">
        <w:rPr>
          <w:szCs w:val="18"/>
        </w:rPr>
        <w:t>Erfindbarem</w:t>
      </w:r>
      <w:r w:rsidR="007A12D6">
        <w:rPr>
          <w:szCs w:val="18"/>
        </w:rPr>
        <w:t>“</w:t>
      </w:r>
      <w:r w:rsidRPr="00B657A0">
        <w:rPr>
          <w:szCs w:val="18"/>
        </w:rPr>
        <w:t xml:space="preserve"> sind, gibt es keine Unterschiede in der Würde und im Anspruch auf gerechten Zugang zu den knapper werdenden Lebenschancen für alle, unabhängig von ihrer sexuellen Ausprägung. </w:t>
      </w:r>
      <w:r w:rsidR="002275CE" w:rsidRPr="00B657A0">
        <w:t>Geschlechtergerechtigkeit ist in allen Bereichen des gesellschaftlichen Lebens, vor allem auch in der Kirche zu mehren und zu sichern</w:t>
      </w:r>
      <w:r w:rsidRPr="00B657A0">
        <w:rPr>
          <w:szCs w:val="18"/>
        </w:rPr>
        <w:t>.</w:t>
      </w:r>
    </w:p>
    <w:bookmarkEnd w:id="1"/>
    <w:p w14:paraId="22D00BE5" w14:textId="04F76991" w:rsidR="009E032F" w:rsidRPr="00B657A0" w:rsidRDefault="009E032F" w:rsidP="009E032F">
      <w:pPr>
        <w:rPr>
          <w:lang w:val="de-DE"/>
        </w:rPr>
      </w:pPr>
      <w:r w:rsidRPr="00B657A0">
        <w:rPr>
          <w:lang w:val="de-DE"/>
        </w:rPr>
        <w:fldChar w:fldCharType="begin"/>
      </w:r>
      <w:r w:rsidRPr="00B657A0">
        <w:rPr>
          <w:lang w:val="de-DE"/>
        </w:rPr>
        <w:instrText xml:space="preserve"> SEQ nr \* MERGEFORMAT </w:instrText>
      </w:r>
      <w:r w:rsidRPr="00B657A0">
        <w:rPr>
          <w:lang w:val="de-DE"/>
        </w:rPr>
        <w:fldChar w:fldCharType="separate"/>
      </w:r>
      <w:r w:rsidR="00464507">
        <w:rPr>
          <w:noProof/>
          <w:lang w:val="de-DE"/>
        </w:rPr>
        <w:t>4</w:t>
      </w:r>
      <w:r w:rsidRPr="00B657A0">
        <w:rPr>
          <w:lang w:val="de-DE"/>
        </w:rPr>
        <w:fldChar w:fldCharType="end"/>
      </w:r>
      <w:r w:rsidRPr="00B657A0">
        <w:rPr>
          <w:lang w:val="de-DE"/>
        </w:rPr>
        <w:t xml:space="preserve">. </w:t>
      </w:r>
      <w:r w:rsidRPr="00B657A0">
        <w:rPr>
          <w:szCs w:val="18"/>
        </w:rPr>
        <w:t xml:space="preserve">Die </w:t>
      </w:r>
      <w:r w:rsidRPr="00B657A0">
        <w:rPr>
          <w:b/>
          <w:bCs/>
          <w:szCs w:val="18"/>
        </w:rPr>
        <w:t>Klimafrage</w:t>
      </w:r>
      <w:r w:rsidRPr="00B657A0">
        <w:rPr>
          <w:szCs w:val="18"/>
        </w:rPr>
        <w:t xml:space="preserve"> wird die Weltgemeinschaft mehr fordern als die Pandemie. Sie zu meistern,</w:t>
      </w:r>
      <w:r w:rsidR="007A12D6">
        <w:rPr>
          <w:szCs w:val="18"/>
        </w:rPr>
        <w:t xml:space="preserve"> wird </w:t>
      </w:r>
      <w:r w:rsidRPr="00B657A0">
        <w:rPr>
          <w:szCs w:val="18"/>
        </w:rPr>
        <w:t>wesentlich mehr an konsequentem Einsatz von finanziellen und ideellen Ressourcen für deren Bewältigung und für die Zukunft der nachfolgenden Generation erfordern.</w:t>
      </w:r>
    </w:p>
    <w:p w14:paraId="2265132E" w14:textId="7A3E9EDC" w:rsidR="009E032F" w:rsidRPr="00B657A0" w:rsidRDefault="009E032F" w:rsidP="009E032F">
      <w:pPr>
        <w:rPr>
          <w:lang w:val="de-DE"/>
        </w:rPr>
      </w:pPr>
      <w:r w:rsidRPr="00B657A0">
        <w:rPr>
          <w:lang w:val="de-DE"/>
        </w:rPr>
        <w:fldChar w:fldCharType="begin"/>
      </w:r>
      <w:r w:rsidRPr="00B657A0">
        <w:rPr>
          <w:lang w:val="de-DE"/>
        </w:rPr>
        <w:instrText xml:space="preserve"> SEQ nr \* MERGEFORMAT </w:instrText>
      </w:r>
      <w:r w:rsidRPr="00B657A0">
        <w:rPr>
          <w:lang w:val="de-DE"/>
        </w:rPr>
        <w:fldChar w:fldCharType="separate"/>
      </w:r>
      <w:r w:rsidR="00464507">
        <w:rPr>
          <w:noProof/>
          <w:lang w:val="de-DE"/>
        </w:rPr>
        <w:t>5</w:t>
      </w:r>
      <w:r w:rsidRPr="00B657A0">
        <w:rPr>
          <w:lang w:val="de-DE"/>
        </w:rPr>
        <w:fldChar w:fldCharType="end"/>
      </w:r>
      <w:r w:rsidRPr="00B657A0">
        <w:rPr>
          <w:lang w:val="de-DE"/>
        </w:rPr>
        <w:t xml:space="preserve">. </w:t>
      </w:r>
      <w:r w:rsidRPr="00B657A0">
        <w:rPr>
          <w:szCs w:val="18"/>
        </w:rPr>
        <w:t xml:space="preserve">Die </w:t>
      </w:r>
      <w:r w:rsidRPr="00B657A0">
        <w:rPr>
          <w:b/>
          <w:bCs/>
          <w:szCs w:val="18"/>
        </w:rPr>
        <w:t>Migration</w:t>
      </w:r>
      <w:r w:rsidRPr="00B657A0">
        <w:rPr>
          <w:szCs w:val="18"/>
        </w:rPr>
        <w:t>, Dauererscheinung in der Geschichte der Menschheit, wird sich zuspitzen. Politische Konflikte, Naturkatastrophen und Hoffnungslosigkeit durch Dauerarmut werden häufiger Menschen in die Flucht treiben.</w:t>
      </w:r>
    </w:p>
    <w:p w14:paraId="1A9D8E06" w14:textId="65B81F8B" w:rsidR="009E032F" w:rsidRPr="00B657A0" w:rsidRDefault="009E032F" w:rsidP="009E032F">
      <w:pPr>
        <w:rPr>
          <w:lang w:val="de-DE"/>
        </w:rPr>
      </w:pPr>
      <w:r w:rsidRPr="00B657A0">
        <w:rPr>
          <w:lang w:val="de-DE"/>
        </w:rPr>
        <w:fldChar w:fldCharType="begin"/>
      </w:r>
      <w:r w:rsidRPr="00B657A0">
        <w:rPr>
          <w:lang w:val="de-DE"/>
        </w:rPr>
        <w:instrText xml:space="preserve"> SEQ nr \* MERGEFORMAT </w:instrText>
      </w:r>
      <w:r w:rsidRPr="00B657A0">
        <w:rPr>
          <w:lang w:val="de-DE"/>
        </w:rPr>
        <w:fldChar w:fldCharType="separate"/>
      </w:r>
      <w:r w:rsidR="00464507">
        <w:rPr>
          <w:noProof/>
          <w:lang w:val="de-DE"/>
        </w:rPr>
        <w:t>6</w:t>
      </w:r>
      <w:r w:rsidRPr="00B657A0">
        <w:rPr>
          <w:lang w:val="de-DE"/>
        </w:rPr>
        <w:fldChar w:fldCharType="end"/>
      </w:r>
      <w:r w:rsidRPr="00B657A0">
        <w:rPr>
          <w:lang w:val="de-DE"/>
        </w:rPr>
        <w:t xml:space="preserve">. </w:t>
      </w:r>
      <w:r w:rsidRPr="00B657A0">
        <w:rPr>
          <w:szCs w:val="18"/>
        </w:rPr>
        <w:t xml:space="preserve">Es gibt auch in modernen Kulturen </w:t>
      </w:r>
      <w:r w:rsidRPr="00B657A0">
        <w:rPr>
          <w:b/>
          <w:bCs/>
          <w:szCs w:val="18"/>
        </w:rPr>
        <w:t>suchende Menschen</w:t>
      </w:r>
      <w:r w:rsidRPr="00B657A0">
        <w:rPr>
          <w:szCs w:val="18"/>
        </w:rPr>
        <w:t xml:space="preserve">. Sie stellen zumindest dann und wann (wie in Zeiten einer Pandemie) Fragen. Diese kreisen um Tod und Sterben, Verwundbarkeit, Leiden und Lieben, manche fragen, der christlichen Tradition entfremdet, nach Gott. </w:t>
      </w:r>
    </w:p>
    <w:p w14:paraId="295E4C81" w14:textId="68A2281A" w:rsidR="009E032F" w:rsidRPr="00B657A0" w:rsidRDefault="009E032F" w:rsidP="009E032F">
      <w:pPr>
        <w:rPr>
          <w:lang w:val="de-DE"/>
        </w:rPr>
      </w:pPr>
      <w:r w:rsidRPr="00B657A0">
        <w:rPr>
          <w:lang w:val="de-DE"/>
        </w:rPr>
        <w:fldChar w:fldCharType="begin"/>
      </w:r>
      <w:r w:rsidRPr="00B657A0">
        <w:rPr>
          <w:lang w:val="de-DE"/>
        </w:rPr>
        <w:instrText xml:space="preserve"> SEQ nr \* MERGEFORMAT </w:instrText>
      </w:r>
      <w:r w:rsidRPr="00B657A0">
        <w:rPr>
          <w:lang w:val="de-DE"/>
        </w:rPr>
        <w:fldChar w:fldCharType="separate"/>
      </w:r>
      <w:r w:rsidR="00464507">
        <w:rPr>
          <w:noProof/>
          <w:lang w:val="de-DE"/>
        </w:rPr>
        <w:t>7</w:t>
      </w:r>
      <w:r w:rsidRPr="00B657A0">
        <w:rPr>
          <w:lang w:val="de-DE"/>
        </w:rPr>
        <w:fldChar w:fldCharType="end"/>
      </w:r>
      <w:r w:rsidRPr="00B657A0">
        <w:rPr>
          <w:lang w:val="de-DE"/>
        </w:rPr>
        <w:t xml:space="preserve">. </w:t>
      </w:r>
      <w:r w:rsidRPr="00B657A0">
        <w:rPr>
          <w:szCs w:val="18"/>
        </w:rPr>
        <w:t>Gerade reiche Kulturen gelten in der Fachwelt als „</w:t>
      </w:r>
      <w:r w:rsidRPr="00B657A0">
        <w:rPr>
          <w:b/>
          <w:bCs/>
          <w:szCs w:val="18"/>
        </w:rPr>
        <w:t>Kulturen der Angst</w:t>
      </w:r>
      <w:r w:rsidRPr="00B657A0">
        <w:rPr>
          <w:szCs w:val="18"/>
        </w:rPr>
        <w:t>“. Manche politisch Verantwortliche erliegen der Versuchung, eine „Politik mit der Angst“ zu machen, die nicht dem Weltgemeinwohl, sondern dem Parteiwohl dient. Angst macht unfrei und entsolidarisiert. Die alten Werte Europas, Freiheit und Solidarität, werden in Frage gestellt.</w:t>
      </w:r>
    </w:p>
    <w:p w14:paraId="21A9BFEA" w14:textId="184CC4CE" w:rsidR="009E032F" w:rsidRPr="00B657A0" w:rsidRDefault="009E032F" w:rsidP="009E032F">
      <w:pPr>
        <w:rPr>
          <w:b/>
          <w:bCs/>
          <w:color w:val="FF0000"/>
          <w:lang w:val="de-DE"/>
        </w:rPr>
      </w:pPr>
      <w:r w:rsidRPr="00B657A0">
        <w:rPr>
          <w:b/>
          <w:bCs/>
          <w:color w:val="FF0000"/>
          <w:lang w:val="de-DE"/>
        </w:rPr>
        <w:fldChar w:fldCharType="begin"/>
      </w:r>
      <w:r w:rsidRPr="00B657A0">
        <w:rPr>
          <w:b/>
          <w:bCs/>
          <w:color w:val="FF0000"/>
          <w:lang w:val="de-DE"/>
        </w:rPr>
        <w:instrText xml:space="preserve"> SEQ nr \* MERGEFORMAT </w:instrText>
      </w:r>
      <w:r w:rsidRPr="00B657A0">
        <w:rPr>
          <w:b/>
          <w:bCs/>
          <w:color w:val="FF0000"/>
          <w:lang w:val="de-DE"/>
        </w:rPr>
        <w:fldChar w:fldCharType="separate"/>
      </w:r>
      <w:r w:rsidR="00464507">
        <w:rPr>
          <w:b/>
          <w:bCs/>
          <w:noProof/>
          <w:color w:val="FF0000"/>
          <w:lang w:val="de-DE"/>
        </w:rPr>
        <w:t>8</w:t>
      </w:r>
      <w:r w:rsidRPr="00B657A0">
        <w:rPr>
          <w:b/>
          <w:bCs/>
          <w:color w:val="FF0000"/>
          <w:lang w:val="de-DE"/>
        </w:rPr>
        <w:fldChar w:fldCharType="end"/>
      </w:r>
      <w:r w:rsidRPr="00B657A0">
        <w:rPr>
          <w:b/>
          <w:bCs/>
          <w:color w:val="FF0000"/>
          <w:lang w:val="de-DE"/>
        </w:rPr>
        <w:t xml:space="preserve">. </w:t>
      </w:r>
      <w:r w:rsidRPr="00B657A0">
        <w:rPr>
          <w:b/>
          <w:bCs/>
          <w:color w:val="FF0000"/>
          <w:szCs w:val="18"/>
        </w:rPr>
        <w:t>FÜG</w:t>
      </w:r>
      <w:r w:rsidR="00BD4A43">
        <w:rPr>
          <w:b/>
          <w:bCs/>
          <w:color w:val="FF0000"/>
          <w:szCs w:val="18"/>
        </w:rPr>
        <w:t>EN SIE</w:t>
      </w:r>
      <w:r w:rsidRPr="00B657A0">
        <w:rPr>
          <w:b/>
          <w:bCs/>
          <w:color w:val="FF0000"/>
          <w:szCs w:val="18"/>
        </w:rPr>
        <w:t xml:space="preserve"> HIER WEITERE PUNKTE AN….</w:t>
      </w:r>
    </w:p>
    <w:p w14:paraId="42881284" w14:textId="77777777" w:rsidR="009E032F" w:rsidRPr="00B657A0" w:rsidRDefault="009E032F" w:rsidP="009E032F">
      <w:pPr>
        <w:rPr>
          <w:lang w:val="de-DE"/>
        </w:rPr>
      </w:pPr>
    </w:p>
    <w:p w14:paraId="793B2B1D" w14:textId="77777777" w:rsidR="009E032F" w:rsidRPr="00B657A0" w:rsidRDefault="009E032F" w:rsidP="00680EF8">
      <w:pPr>
        <w:pStyle w:val="berschrift2"/>
        <w:pageBreakBefore/>
        <w:pBdr>
          <w:top w:val="single" w:sz="6" w:space="1" w:color="002060"/>
          <w:left w:val="single" w:sz="6" w:space="4" w:color="002060"/>
          <w:bottom w:val="single" w:sz="6" w:space="1" w:color="002060"/>
          <w:right w:val="single" w:sz="6" w:space="4" w:color="002060"/>
        </w:pBdr>
        <w:ind w:right="709"/>
        <w:rPr>
          <w:b/>
          <w:bCs/>
          <w:color w:val="auto"/>
          <w:sz w:val="24"/>
          <w:szCs w:val="24"/>
        </w:rPr>
      </w:pPr>
      <w:bookmarkStart w:id="2" w:name="_Hlk74379323"/>
      <w:r w:rsidRPr="00B657A0">
        <w:rPr>
          <w:b/>
          <w:bCs/>
          <w:color w:val="auto"/>
          <w:sz w:val="24"/>
          <w:szCs w:val="24"/>
        </w:rPr>
        <w:t>Lumen gentium: Für eine theologisch wie zeitgenössisch angemessene Gestalt der Kirche</w:t>
      </w:r>
    </w:p>
    <w:p w14:paraId="03050376" w14:textId="77777777" w:rsidR="002642DA" w:rsidRPr="00B657A0" w:rsidRDefault="002642DA" w:rsidP="001F3DE9"/>
    <w:p w14:paraId="08B60824" w14:textId="753B67AB" w:rsidR="001F3DE9" w:rsidRPr="00B657A0" w:rsidRDefault="001F3DE9" w:rsidP="001F3DE9">
      <w:pPr>
        <w:rPr>
          <w:lang w:eastAsia="en-US"/>
        </w:rPr>
      </w:pPr>
      <w:r w:rsidRPr="00B657A0">
        <w:t>Der Reformbedarf der Kirchengestalt ist enorm. Sie ist sowohl dem Auftrag Jesu wie den Erfordernissen der Zeit deutlich mehr anzuschmiegen. Es kann nicht so bleiben, dass sich Menschen in unserem Land schämen müssen, bei der Kirche mitzuarbeiten oder überhaupt dabei zu sein.</w:t>
      </w:r>
    </w:p>
    <w:p w14:paraId="779A1551" w14:textId="19BF5CCE" w:rsidR="009E032F" w:rsidRPr="00B657A0" w:rsidRDefault="009E032F" w:rsidP="009E032F">
      <w:pPr>
        <w:rPr>
          <w:lang w:val="de-DE"/>
        </w:rPr>
      </w:pPr>
      <w:r w:rsidRPr="00B657A0">
        <w:rPr>
          <w:lang w:val="de-DE"/>
        </w:rPr>
        <w:fldChar w:fldCharType="begin"/>
      </w:r>
      <w:r w:rsidRPr="00B657A0">
        <w:rPr>
          <w:lang w:val="de-DE"/>
        </w:rPr>
        <w:instrText xml:space="preserve"> SEQ nr \* MERGEFORMAT </w:instrText>
      </w:r>
      <w:r w:rsidRPr="00B657A0">
        <w:rPr>
          <w:lang w:val="de-DE"/>
        </w:rPr>
        <w:fldChar w:fldCharType="separate"/>
      </w:r>
      <w:r w:rsidR="00464507">
        <w:rPr>
          <w:noProof/>
          <w:lang w:val="de-DE"/>
        </w:rPr>
        <w:t>9</w:t>
      </w:r>
      <w:r w:rsidRPr="00B657A0">
        <w:rPr>
          <w:lang w:val="de-DE"/>
        </w:rPr>
        <w:fldChar w:fldCharType="end"/>
      </w:r>
      <w:r w:rsidRPr="00B657A0">
        <w:rPr>
          <w:lang w:val="de-DE"/>
        </w:rPr>
        <w:t xml:space="preserve">. </w:t>
      </w:r>
      <w:r w:rsidRPr="00B657A0">
        <w:rPr>
          <w:szCs w:val="18"/>
        </w:rPr>
        <w:t xml:space="preserve">Die </w:t>
      </w:r>
      <w:r w:rsidRPr="00B657A0">
        <w:rPr>
          <w:b/>
          <w:bCs/>
          <w:szCs w:val="18"/>
        </w:rPr>
        <w:t>fundamentale Gleichheit aller an Würde und Berufung</w:t>
      </w:r>
      <w:r w:rsidRPr="00B657A0">
        <w:rPr>
          <w:szCs w:val="18"/>
        </w:rPr>
        <w:t xml:space="preserve"> (gemeinsames Priestertum) ist in alle Vorgänge der Kirche zu implementieren.</w:t>
      </w:r>
    </w:p>
    <w:p w14:paraId="6D30BCAF" w14:textId="13D27417" w:rsidR="009E032F" w:rsidRPr="00B657A0" w:rsidRDefault="009E032F" w:rsidP="009E032F">
      <w:pPr>
        <w:rPr>
          <w:lang w:val="de-DE"/>
        </w:rPr>
      </w:pPr>
      <w:r w:rsidRPr="00B657A0">
        <w:rPr>
          <w:lang w:val="de-DE"/>
        </w:rPr>
        <w:fldChar w:fldCharType="begin"/>
      </w:r>
      <w:r w:rsidRPr="00B657A0">
        <w:rPr>
          <w:lang w:val="de-DE"/>
        </w:rPr>
        <w:instrText xml:space="preserve"> SEQ nr \* MERGEFORMAT </w:instrText>
      </w:r>
      <w:r w:rsidRPr="00B657A0">
        <w:rPr>
          <w:lang w:val="de-DE"/>
        </w:rPr>
        <w:fldChar w:fldCharType="separate"/>
      </w:r>
      <w:r w:rsidR="00464507">
        <w:rPr>
          <w:noProof/>
          <w:lang w:val="de-DE"/>
        </w:rPr>
        <w:t>10</w:t>
      </w:r>
      <w:r w:rsidRPr="00B657A0">
        <w:rPr>
          <w:lang w:val="de-DE"/>
        </w:rPr>
        <w:fldChar w:fldCharType="end"/>
      </w:r>
      <w:r w:rsidRPr="00B657A0">
        <w:rPr>
          <w:lang w:val="de-DE"/>
        </w:rPr>
        <w:t xml:space="preserve">. </w:t>
      </w:r>
      <w:r w:rsidRPr="00B657A0">
        <w:rPr>
          <w:szCs w:val="18"/>
        </w:rPr>
        <w:t xml:space="preserve">Das </w:t>
      </w:r>
      <w:r w:rsidRPr="00B657A0">
        <w:rPr>
          <w:b/>
          <w:bCs/>
          <w:szCs w:val="18"/>
        </w:rPr>
        <w:t>Verhältnis zwischen Beraten und Entscheiden</w:t>
      </w:r>
      <w:r w:rsidRPr="00B657A0">
        <w:rPr>
          <w:szCs w:val="18"/>
        </w:rPr>
        <w:t xml:space="preserve"> ist theologisch und dann auch rechtlich neu auszugestalten. Im Kontext demokratischer Kulturen geht es nicht an, dass Kirchenmitglieder (oft folgenlos) lediglich in die Rolle der „nur“ Beratenden festgelegt sind.</w:t>
      </w:r>
    </w:p>
    <w:p w14:paraId="01C373F3" w14:textId="5401442D" w:rsidR="009E032F" w:rsidRPr="00B657A0" w:rsidRDefault="009E032F" w:rsidP="009E032F">
      <w:pPr>
        <w:rPr>
          <w:szCs w:val="18"/>
        </w:rPr>
      </w:pPr>
      <w:r w:rsidRPr="00B657A0">
        <w:rPr>
          <w:lang w:val="de-DE"/>
        </w:rPr>
        <w:fldChar w:fldCharType="begin"/>
      </w:r>
      <w:r w:rsidRPr="00B657A0">
        <w:rPr>
          <w:lang w:val="de-DE"/>
        </w:rPr>
        <w:instrText xml:space="preserve"> SEQ nr \* MERGEFORMAT </w:instrText>
      </w:r>
      <w:r w:rsidRPr="00B657A0">
        <w:rPr>
          <w:lang w:val="de-DE"/>
        </w:rPr>
        <w:fldChar w:fldCharType="separate"/>
      </w:r>
      <w:r w:rsidR="00464507">
        <w:rPr>
          <w:noProof/>
          <w:lang w:val="de-DE"/>
        </w:rPr>
        <w:t>11</w:t>
      </w:r>
      <w:r w:rsidRPr="00B657A0">
        <w:rPr>
          <w:lang w:val="de-DE"/>
        </w:rPr>
        <w:fldChar w:fldCharType="end"/>
      </w:r>
      <w:r w:rsidRPr="00B657A0">
        <w:rPr>
          <w:lang w:val="de-DE"/>
        </w:rPr>
        <w:t xml:space="preserve">. </w:t>
      </w:r>
      <w:r w:rsidRPr="00B657A0">
        <w:rPr>
          <w:szCs w:val="18"/>
        </w:rPr>
        <w:t xml:space="preserve">Ohne aus der Kirche eine Demokratie zu machen ist zu prüfen, wie weit </w:t>
      </w:r>
      <w:r w:rsidRPr="00B657A0">
        <w:rPr>
          <w:b/>
          <w:bCs/>
          <w:szCs w:val="18"/>
        </w:rPr>
        <w:t>demokratische Spielregeln</w:t>
      </w:r>
      <w:r w:rsidRPr="00B657A0">
        <w:rPr>
          <w:szCs w:val="18"/>
        </w:rPr>
        <w:t xml:space="preserve"> in das Leben der Kirche implementiert werden können. Entsprechend zu ordnen sind Wahlvorgänge in der Kirche (Bischöfe, Pfarrer, Papst…).</w:t>
      </w:r>
    </w:p>
    <w:p w14:paraId="4243D3D2" w14:textId="7AF47399" w:rsidR="009E032F" w:rsidRPr="00B657A0" w:rsidRDefault="009E032F" w:rsidP="009E032F">
      <w:pPr>
        <w:rPr>
          <w:lang w:val="de-DE"/>
        </w:rPr>
      </w:pPr>
      <w:r w:rsidRPr="00B657A0">
        <w:rPr>
          <w:lang w:val="de-DE"/>
        </w:rPr>
        <w:fldChar w:fldCharType="begin"/>
      </w:r>
      <w:r w:rsidRPr="00B657A0">
        <w:rPr>
          <w:lang w:val="de-DE"/>
        </w:rPr>
        <w:instrText xml:space="preserve"> SEQ nr \* MERGEFORMAT </w:instrText>
      </w:r>
      <w:r w:rsidRPr="00B657A0">
        <w:rPr>
          <w:lang w:val="de-DE"/>
        </w:rPr>
        <w:fldChar w:fldCharType="separate"/>
      </w:r>
      <w:r w:rsidR="00464507">
        <w:rPr>
          <w:noProof/>
          <w:lang w:val="de-DE"/>
        </w:rPr>
        <w:t>12</w:t>
      </w:r>
      <w:r w:rsidRPr="00B657A0">
        <w:rPr>
          <w:lang w:val="de-DE"/>
        </w:rPr>
        <w:fldChar w:fldCharType="end"/>
      </w:r>
      <w:r w:rsidRPr="00B657A0">
        <w:rPr>
          <w:lang w:val="de-DE"/>
        </w:rPr>
        <w:t>. D</w:t>
      </w:r>
      <w:r w:rsidRPr="00B657A0">
        <w:rPr>
          <w:szCs w:val="18"/>
        </w:rPr>
        <w:t xml:space="preserve">ie </w:t>
      </w:r>
      <w:r w:rsidRPr="00B657A0">
        <w:rPr>
          <w:b/>
          <w:bCs/>
          <w:szCs w:val="18"/>
        </w:rPr>
        <w:t>menschheitsalten Diskriminierungen</w:t>
      </w:r>
      <w:r w:rsidRPr="00B657A0">
        <w:rPr>
          <w:szCs w:val="18"/>
        </w:rPr>
        <w:t xml:space="preserve"> (rassistisch, kapitalistisch, sexistisch) sind auch auf dem Boden der Kirche zu beseitigen. Das betrifft die sexuellen Orientierungen wie auch die Entdiskriminierung von Frauen im Leben der Kirche, einschließlich der Frage des Zugangs zu den kirchlichen Ämtern. </w:t>
      </w:r>
    </w:p>
    <w:p w14:paraId="3F21EF04" w14:textId="18F11ABD" w:rsidR="009E032F" w:rsidRPr="00B657A0" w:rsidRDefault="009E032F" w:rsidP="009E032F">
      <w:pPr>
        <w:rPr>
          <w:lang w:val="de-DE"/>
        </w:rPr>
      </w:pPr>
      <w:r w:rsidRPr="00B657A0">
        <w:rPr>
          <w:lang w:val="de-DE"/>
        </w:rPr>
        <w:fldChar w:fldCharType="begin"/>
      </w:r>
      <w:r w:rsidRPr="00B657A0">
        <w:rPr>
          <w:lang w:val="de-DE"/>
        </w:rPr>
        <w:instrText xml:space="preserve"> SEQ nr \* MERGEFORMAT </w:instrText>
      </w:r>
      <w:r w:rsidRPr="00B657A0">
        <w:rPr>
          <w:lang w:val="de-DE"/>
        </w:rPr>
        <w:fldChar w:fldCharType="separate"/>
      </w:r>
      <w:r w:rsidR="00464507">
        <w:rPr>
          <w:noProof/>
          <w:lang w:val="de-DE"/>
        </w:rPr>
        <w:t>13</w:t>
      </w:r>
      <w:r w:rsidRPr="00B657A0">
        <w:rPr>
          <w:lang w:val="de-DE"/>
        </w:rPr>
        <w:fldChar w:fldCharType="end"/>
      </w:r>
      <w:r w:rsidRPr="00B657A0">
        <w:rPr>
          <w:lang w:val="de-DE"/>
        </w:rPr>
        <w:t xml:space="preserve">. </w:t>
      </w:r>
      <w:r w:rsidRPr="00B657A0">
        <w:rPr>
          <w:szCs w:val="18"/>
        </w:rPr>
        <w:t xml:space="preserve">In einer zusammenwachsenden Welt müssen auch die </w:t>
      </w:r>
      <w:r w:rsidRPr="00B657A0">
        <w:rPr>
          <w:b/>
          <w:bCs/>
          <w:szCs w:val="18"/>
        </w:rPr>
        <w:t>christlichen Kirchen zusammenwachsen</w:t>
      </w:r>
      <w:r w:rsidRPr="00B657A0">
        <w:rPr>
          <w:szCs w:val="18"/>
        </w:rPr>
        <w:t xml:space="preserve">. Schritte auf dem Weg zu einer versöhnten Verschiedenheit sind entschlossen anzugehen. Dazu ist die Zusammenarbeit mit den anderen christlichen Kirchen zu suchen. Ebenso dringlich ist die Kooperation mit den anderen </w:t>
      </w:r>
      <w:r w:rsidRPr="00B657A0">
        <w:rPr>
          <w:b/>
          <w:bCs/>
          <w:szCs w:val="18"/>
        </w:rPr>
        <w:t>Weltreligionen</w:t>
      </w:r>
      <w:r w:rsidRPr="00B657A0">
        <w:rPr>
          <w:szCs w:val="18"/>
        </w:rPr>
        <w:t>, im Land und weltweit.</w:t>
      </w:r>
    </w:p>
    <w:p w14:paraId="13DB4120" w14:textId="0A5CD3E6" w:rsidR="009E032F" w:rsidRPr="00B657A0" w:rsidRDefault="009E032F" w:rsidP="009E032F">
      <w:pPr>
        <w:rPr>
          <w:lang w:val="de-DE"/>
        </w:rPr>
      </w:pPr>
      <w:r w:rsidRPr="00B657A0">
        <w:rPr>
          <w:lang w:val="de-DE"/>
        </w:rPr>
        <w:fldChar w:fldCharType="begin"/>
      </w:r>
      <w:r w:rsidRPr="00B657A0">
        <w:rPr>
          <w:lang w:val="de-DE"/>
        </w:rPr>
        <w:instrText xml:space="preserve"> SEQ nr \* MERGEFORMAT </w:instrText>
      </w:r>
      <w:r w:rsidRPr="00B657A0">
        <w:rPr>
          <w:lang w:val="de-DE"/>
        </w:rPr>
        <w:fldChar w:fldCharType="separate"/>
      </w:r>
      <w:r w:rsidR="00464507">
        <w:rPr>
          <w:noProof/>
          <w:lang w:val="de-DE"/>
        </w:rPr>
        <w:t>14</w:t>
      </w:r>
      <w:r w:rsidRPr="00B657A0">
        <w:rPr>
          <w:lang w:val="de-DE"/>
        </w:rPr>
        <w:fldChar w:fldCharType="end"/>
      </w:r>
      <w:r w:rsidRPr="00B657A0">
        <w:rPr>
          <w:lang w:val="de-DE"/>
        </w:rPr>
        <w:t xml:space="preserve">. </w:t>
      </w:r>
      <w:r w:rsidRPr="00B657A0">
        <w:rPr>
          <w:szCs w:val="18"/>
        </w:rPr>
        <w:t xml:space="preserve">In der Kirche </w:t>
      </w:r>
      <w:r w:rsidR="00382790">
        <w:rPr>
          <w:szCs w:val="18"/>
        </w:rPr>
        <w:t xml:space="preserve">in </w:t>
      </w:r>
      <w:r w:rsidRPr="00B657A0">
        <w:rPr>
          <w:szCs w:val="18"/>
        </w:rPr>
        <w:t>Österreich ist eine Art „</w:t>
      </w:r>
      <w:r w:rsidRPr="00B657A0">
        <w:rPr>
          <w:b/>
          <w:bCs/>
          <w:szCs w:val="18"/>
        </w:rPr>
        <w:t>Dauersynodalität“ („Kirchenparlament</w:t>
      </w:r>
      <w:r w:rsidRPr="00B657A0">
        <w:rPr>
          <w:szCs w:val="18"/>
        </w:rPr>
        <w:t>“) zu implementieren. Dabei sind alle Gemeinden, Gemeinschaften, Orden, Organisationen der Bildung und der Diakonie, Laienorganisationen angemessen zu repräsentieren. In dieser Einrichtung wird über die missionarische Präsenz der Kirche ebenso wie über strukturell-administrative wie finanzielle Belange beraten und zusammen mit den Bischöfen abgestimmt. Gibt es bei den Bischöfen, welche die Letztentscheidung zu verantworten haben, einen Einspruch gegen eine einmütige Abstimmung i</w:t>
      </w:r>
      <w:r w:rsidR="00382790">
        <w:rPr>
          <w:szCs w:val="18"/>
        </w:rPr>
        <w:t>n</w:t>
      </w:r>
      <w:r w:rsidRPr="00B657A0">
        <w:rPr>
          <w:szCs w:val="18"/>
        </w:rPr>
        <w:t xml:space="preserve"> der Repräsentativversammlung, dann ist dies zu begründen und die Angelegenheit der Versammlung neuerlich zur Beratung zurückzugeben. Erst dann fällt die rechtsverbindliche Entscheidung durch die Bischöfe.</w:t>
      </w:r>
    </w:p>
    <w:p w14:paraId="5D5E25D7" w14:textId="6DDBF3D7" w:rsidR="009E032F" w:rsidRDefault="009E032F" w:rsidP="009E032F">
      <w:pPr>
        <w:rPr>
          <w:b/>
          <w:bCs/>
          <w:noProof/>
          <w:color w:val="FF0000"/>
          <w:lang w:val="de-DE"/>
        </w:rPr>
      </w:pPr>
      <w:r w:rsidRPr="00B657A0">
        <w:rPr>
          <w:b/>
          <w:bCs/>
          <w:noProof/>
          <w:color w:val="FF0000"/>
          <w:lang w:val="de-DE"/>
        </w:rPr>
        <w:fldChar w:fldCharType="begin"/>
      </w:r>
      <w:r w:rsidRPr="00B657A0">
        <w:rPr>
          <w:b/>
          <w:bCs/>
          <w:noProof/>
          <w:color w:val="FF0000"/>
          <w:lang w:val="de-DE"/>
        </w:rPr>
        <w:instrText xml:space="preserve"> SEQ nr \* MERGEFORMAT </w:instrText>
      </w:r>
      <w:r w:rsidRPr="00B657A0">
        <w:rPr>
          <w:b/>
          <w:bCs/>
          <w:noProof/>
          <w:color w:val="FF0000"/>
          <w:lang w:val="de-DE"/>
        </w:rPr>
        <w:fldChar w:fldCharType="separate"/>
      </w:r>
      <w:r w:rsidR="00464507">
        <w:rPr>
          <w:b/>
          <w:bCs/>
          <w:noProof/>
          <w:color w:val="FF0000"/>
          <w:lang w:val="de-DE"/>
        </w:rPr>
        <w:t>15</w:t>
      </w:r>
      <w:r w:rsidRPr="00B657A0">
        <w:rPr>
          <w:b/>
          <w:bCs/>
          <w:noProof/>
          <w:color w:val="FF0000"/>
          <w:lang w:val="de-DE"/>
        </w:rPr>
        <w:fldChar w:fldCharType="end"/>
      </w:r>
      <w:r w:rsidRPr="00B657A0">
        <w:rPr>
          <w:b/>
          <w:bCs/>
          <w:noProof/>
          <w:color w:val="FF0000"/>
          <w:lang w:val="de-DE"/>
        </w:rPr>
        <w:t>. FÜG</w:t>
      </w:r>
      <w:r w:rsidR="00BD4A43">
        <w:rPr>
          <w:b/>
          <w:bCs/>
          <w:noProof/>
          <w:color w:val="FF0000"/>
          <w:lang w:val="de-DE"/>
        </w:rPr>
        <w:t>EN SIE</w:t>
      </w:r>
      <w:r w:rsidRPr="00B657A0">
        <w:rPr>
          <w:b/>
          <w:bCs/>
          <w:noProof/>
          <w:color w:val="FF0000"/>
          <w:lang w:val="de-DE"/>
        </w:rPr>
        <w:t xml:space="preserve"> HIER WEITERE PUNKTE AN….</w:t>
      </w:r>
    </w:p>
    <w:p w14:paraId="2A265E91" w14:textId="77777777" w:rsidR="00407B2D" w:rsidRPr="00B657A0" w:rsidRDefault="00407B2D" w:rsidP="009E032F">
      <w:pPr>
        <w:rPr>
          <w:b/>
          <w:bCs/>
          <w:noProof/>
          <w:color w:val="FF0000"/>
          <w:lang w:val="de-DE"/>
        </w:rPr>
      </w:pPr>
    </w:p>
    <w:bookmarkEnd w:id="2"/>
    <w:p w14:paraId="189F9514" w14:textId="46B2BFD5" w:rsidR="00CA5562" w:rsidRPr="00407B2D" w:rsidRDefault="00B657A0" w:rsidP="009E032F">
      <w:pPr>
        <w:pStyle w:val="berschrift1"/>
        <w:tabs>
          <w:tab w:val="left" w:pos="7417"/>
        </w:tabs>
        <w:rPr>
          <w:rFonts w:ascii="Calibri" w:hAnsi="Calibri" w:cs="Times New Roman"/>
          <w:b w:val="0"/>
          <w:bCs w:val="0"/>
          <w:sz w:val="22"/>
          <w:szCs w:val="18"/>
        </w:rPr>
      </w:pPr>
      <w:r w:rsidRPr="00407B2D">
        <w:rPr>
          <w:rFonts w:ascii="Calibri" w:hAnsi="Calibri" w:cs="Times New Roman"/>
          <w:b w:val="0"/>
          <w:bCs w:val="0"/>
          <w:sz w:val="22"/>
          <w:szCs w:val="18"/>
        </w:rPr>
        <w:t>Bitte beantworten Sie für eine nicht person</w:t>
      </w:r>
      <w:r w:rsidR="00CA0366">
        <w:rPr>
          <w:rFonts w:ascii="Calibri" w:hAnsi="Calibri" w:cs="Times New Roman"/>
          <w:b w:val="0"/>
          <w:bCs w:val="0"/>
          <w:sz w:val="22"/>
          <w:szCs w:val="18"/>
        </w:rPr>
        <w:t>en</w:t>
      </w:r>
      <w:r w:rsidRPr="00407B2D">
        <w:rPr>
          <w:rFonts w:ascii="Calibri" w:hAnsi="Calibri" w:cs="Times New Roman"/>
          <w:b w:val="0"/>
          <w:bCs w:val="0"/>
          <w:sz w:val="22"/>
          <w:szCs w:val="18"/>
        </w:rPr>
        <w:t xml:space="preserve">bezogene Auswertung </w:t>
      </w:r>
      <w:r w:rsidR="00680EF8" w:rsidRPr="00407B2D">
        <w:rPr>
          <w:rFonts w:ascii="Calibri" w:hAnsi="Calibri" w:cs="Times New Roman"/>
          <w:b w:val="0"/>
          <w:bCs w:val="0"/>
          <w:sz w:val="22"/>
          <w:szCs w:val="18"/>
        </w:rPr>
        <w:t xml:space="preserve">zur Abrundung </w:t>
      </w:r>
      <w:r w:rsidRPr="00407B2D">
        <w:rPr>
          <w:rFonts w:ascii="Calibri" w:hAnsi="Calibri" w:cs="Times New Roman"/>
          <w:b w:val="0"/>
          <w:bCs w:val="0"/>
          <w:sz w:val="22"/>
          <w:szCs w:val="18"/>
        </w:rPr>
        <w:t>noch folgende Fragen:</w:t>
      </w:r>
    </w:p>
    <w:tbl>
      <w:tblPr>
        <w:tblStyle w:val="Tabellenraster"/>
        <w:tblW w:w="5000" w:type="pct"/>
        <w:tblLook w:val="04A0" w:firstRow="1" w:lastRow="0" w:firstColumn="1" w:lastColumn="0" w:noHBand="0" w:noVBand="1"/>
      </w:tblPr>
      <w:tblGrid>
        <w:gridCol w:w="532"/>
        <w:gridCol w:w="1833"/>
        <w:gridCol w:w="283"/>
        <w:gridCol w:w="591"/>
        <w:gridCol w:w="1822"/>
        <w:gridCol w:w="283"/>
        <w:gridCol w:w="531"/>
        <w:gridCol w:w="1789"/>
        <w:gridCol w:w="283"/>
        <w:gridCol w:w="531"/>
        <w:gridCol w:w="1150"/>
      </w:tblGrid>
      <w:tr w:rsidR="00B657A0" w:rsidRPr="00B657A0" w14:paraId="201F4947" w14:textId="4F0A8CBC" w:rsidTr="00327C40">
        <w:tc>
          <w:tcPr>
            <w:tcW w:w="1228" w:type="pct"/>
            <w:gridSpan w:val="2"/>
            <w:shd w:val="clear" w:color="auto" w:fill="FFFF00"/>
          </w:tcPr>
          <w:p w14:paraId="0BFA65C7" w14:textId="65C97429" w:rsidR="00B657A0" w:rsidRPr="00B657A0" w:rsidRDefault="00B657A0" w:rsidP="00B657A0">
            <w:pPr>
              <w:rPr>
                <w:b/>
                <w:bCs/>
              </w:rPr>
            </w:pPr>
            <w:r w:rsidRPr="00B657A0">
              <w:rPr>
                <w:b/>
                <w:bCs/>
              </w:rPr>
              <w:t>LAND</w:t>
            </w:r>
          </w:p>
        </w:tc>
        <w:tc>
          <w:tcPr>
            <w:tcW w:w="147" w:type="pct"/>
            <w:tcBorders>
              <w:top w:val="nil"/>
              <w:left w:val="nil"/>
              <w:bottom w:val="nil"/>
              <w:right w:val="single" w:sz="4" w:space="0" w:color="auto"/>
            </w:tcBorders>
          </w:tcPr>
          <w:p w14:paraId="46BD6507" w14:textId="77777777" w:rsidR="00B657A0" w:rsidRPr="00B657A0" w:rsidRDefault="00B657A0" w:rsidP="00B657A0">
            <w:pPr>
              <w:rPr>
                <w:b/>
                <w:bCs/>
              </w:rPr>
            </w:pPr>
          </w:p>
        </w:tc>
        <w:tc>
          <w:tcPr>
            <w:tcW w:w="1253" w:type="pct"/>
            <w:gridSpan w:val="2"/>
            <w:tcBorders>
              <w:left w:val="single" w:sz="4" w:space="0" w:color="auto"/>
            </w:tcBorders>
            <w:shd w:val="clear" w:color="auto" w:fill="FFFF00"/>
          </w:tcPr>
          <w:p w14:paraId="1012BFD7" w14:textId="48398F2F" w:rsidR="00B657A0" w:rsidRPr="00B657A0" w:rsidRDefault="00B657A0" w:rsidP="00B657A0">
            <w:pPr>
              <w:rPr>
                <w:b/>
                <w:bCs/>
              </w:rPr>
            </w:pPr>
            <w:r w:rsidRPr="00B657A0">
              <w:rPr>
                <w:b/>
                <w:bCs/>
              </w:rPr>
              <w:t>KA-MITGLIED</w:t>
            </w:r>
          </w:p>
        </w:tc>
        <w:tc>
          <w:tcPr>
            <w:tcW w:w="147" w:type="pct"/>
            <w:tcBorders>
              <w:top w:val="nil"/>
              <w:left w:val="nil"/>
              <w:bottom w:val="nil"/>
              <w:right w:val="single" w:sz="4" w:space="0" w:color="auto"/>
            </w:tcBorders>
          </w:tcPr>
          <w:p w14:paraId="32A94FF3" w14:textId="77777777" w:rsidR="00B657A0" w:rsidRPr="00B657A0" w:rsidRDefault="00B657A0" w:rsidP="00B657A0">
            <w:pPr>
              <w:rPr>
                <w:b/>
                <w:bCs/>
              </w:rPr>
            </w:pPr>
          </w:p>
        </w:tc>
        <w:tc>
          <w:tcPr>
            <w:tcW w:w="1205" w:type="pct"/>
            <w:gridSpan w:val="2"/>
            <w:tcBorders>
              <w:left w:val="single" w:sz="4" w:space="0" w:color="auto"/>
            </w:tcBorders>
            <w:shd w:val="clear" w:color="auto" w:fill="FFFF00"/>
          </w:tcPr>
          <w:p w14:paraId="0B83143C" w14:textId="4BB6A925" w:rsidR="00B657A0" w:rsidRPr="00B657A0" w:rsidRDefault="00B657A0" w:rsidP="00B657A0">
            <w:pPr>
              <w:rPr>
                <w:b/>
                <w:bCs/>
              </w:rPr>
            </w:pPr>
            <w:r w:rsidRPr="00B657A0">
              <w:rPr>
                <w:b/>
                <w:bCs/>
              </w:rPr>
              <w:t>GESCHLECHT</w:t>
            </w:r>
          </w:p>
        </w:tc>
        <w:tc>
          <w:tcPr>
            <w:tcW w:w="147" w:type="pct"/>
            <w:tcBorders>
              <w:top w:val="nil"/>
              <w:left w:val="nil"/>
              <w:bottom w:val="nil"/>
              <w:right w:val="single" w:sz="4" w:space="0" w:color="auto"/>
            </w:tcBorders>
          </w:tcPr>
          <w:p w14:paraId="73992107" w14:textId="77777777" w:rsidR="00B657A0" w:rsidRPr="00B657A0" w:rsidRDefault="00B657A0" w:rsidP="00B657A0">
            <w:pPr>
              <w:rPr>
                <w:b/>
                <w:bCs/>
              </w:rPr>
            </w:pPr>
          </w:p>
        </w:tc>
        <w:tc>
          <w:tcPr>
            <w:tcW w:w="873" w:type="pct"/>
            <w:gridSpan w:val="2"/>
            <w:tcBorders>
              <w:left w:val="single" w:sz="4" w:space="0" w:color="auto"/>
            </w:tcBorders>
            <w:shd w:val="clear" w:color="auto" w:fill="FFFF00"/>
          </w:tcPr>
          <w:p w14:paraId="5B0E6974" w14:textId="21941482" w:rsidR="00B657A0" w:rsidRPr="00B657A0" w:rsidRDefault="00B657A0" w:rsidP="00B657A0">
            <w:pPr>
              <w:rPr>
                <w:b/>
                <w:bCs/>
              </w:rPr>
            </w:pPr>
            <w:r w:rsidRPr="00B657A0">
              <w:rPr>
                <w:b/>
                <w:bCs/>
              </w:rPr>
              <w:t>ALTER</w:t>
            </w:r>
          </w:p>
        </w:tc>
      </w:tr>
      <w:tr w:rsidR="00B657A0" w14:paraId="631443FE" w14:textId="52F07CA1" w:rsidTr="00327C40">
        <w:tc>
          <w:tcPr>
            <w:tcW w:w="276" w:type="pct"/>
          </w:tcPr>
          <w:p w14:paraId="05B1386F" w14:textId="4EF34AAA" w:rsidR="00B657A0" w:rsidRDefault="00B657A0" w:rsidP="00B657A0">
            <w:r>
              <w:sym w:font="Wingdings" w:char="F0A8"/>
            </w:r>
          </w:p>
        </w:tc>
        <w:tc>
          <w:tcPr>
            <w:tcW w:w="952" w:type="pct"/>
            <w:tcBorders>
              <w:right w:val="single" w:sz="4" w:space="0" w:color="auto"/>
            </w:tcBorders>
          </w:tcPr>
          <w:p w14:paraId="7ACE9AC4" w14:textId="1297811B" w:rsidR="00B657A0" w:rsidRDefault="00B657A0" w:rsidP="00B657A0">
            <w:r>
              <w:t>Österreich</w:t>
            </w:r>
          </w:p>
        </w:tc>
        <w:tc>
          <w:tcPr>
            <w:tcW w:w="147" w:type="pct"/>
            <w:tcBorders>
              <w:top w:val="nil"/>
              <w:left w:val="single" w:sz="4" w:space="0" w:color="auto"/>
              <w:bottom w:val="nil"/>
              <w:right w:val="single" w:sz="4" w:space="0" w:color="auto"/>
            </w:tcBorders>
          </w:tcPr>
          <w:p w14:paraId="3638974E" w14:textId="77777777" w:rsidR="00B657A0" w:rsidRDefault="00B657A0" w:rsidP="00B657A0"/>
        </w:tc>
        <w:tc>
          <w:tcPr>
            <w:tcW w:w="307" w:type="pct"/>
            <w:tcBorders>
              <w:left w:val="single" w:sz="4" w:space="0" w:color="auto"/>
              <w:bottom w:val="single" w:sz="4" w:space="0" w:color="auto"/>
            </w:tcBorders>
          </w:tcPr>
          <w:p w14:paraId="1CD4F302" w14:textId="6AD987B8" w:rsidR="00B657A0" w:rsidRDefault="00B657A0" w:rsidP="00B657A0">
            <w:r>
              <w:sym w:font="Wingdings" w:char="F0A8"/>
            </w:r>
          </w:p>
        </w:tc>
        <w:tc>
          <w:tcPr>
            <w:tcW w:w="946" w:type="pct"/>
            <w:tcBorders>
              <w:bottom w:val="single" w:sz="4" w:space="0" w:color="auto"/>
              <w:right w:val="single" w:sz="4" w:space="0" w:color="auto"/>
            </w:tcBorders>
          </w:tcPr>
          <w:p w14:paraId="307B616E" w14:textId="7FB0BBE8" w:rsidR="00B657A0" w:rsidRDefault="00B657A0" w:rsidP="00B657A0">
            <w:r>
              <w:t>ja</w:t>
            </w:r>
          </w:p>
        </w:tc>
        <w:tc>
          <w:tcPr>
            <w:tcW w:w="147" w:type="pct"/>
            <w:tcBorders>
              <w:top w:val="nil"/>
              <w:left w:val="single" w:sz="4" w:space="0" w:color="auto"/>
              <w:bottom w:val="nil"/>
              <w:right w:val="single" w:sz="4" w:space="0" w:color="auto"/>
            </w:tcBorders>
          </w:tcPr>
          <w:p w14:paraId="033CEC7B" w14:textId="77777777" w:rsidR="00B657A0" w:rsidRDefault="00B657A0" w:rsidP="00B657A0"/>
        </w:tc>
        <w:tc>
          <w:tcPr>
            <w:tcW w:w="276" w:type="pct"/>
            <w:tcBorders>
              <w:left w:val="single" w:sz="4" w:space="0" w:color="auto"/>
              <w:bottom w:val="single" w:sz="4" w:space="0" w:color="auto"/>
            </w:tcBorders>
          </w:tcPr>
          <w:p w14:paraId="66A827B1" w14:textId="246CF698" w:rsidR="00B657A0" w:rsidRDefault="00B657A0" w:rsidP="00B657A0">
            <w:r>
              <w:sym w:font="Wingdings" w:char="F0A8"/>
            </w:r>
          </w:p>
        </w:tc>
        <w:tc>
          <w:tcPr>
            <w:tcW w:w="929" w:type="pct"/>
            <w:tcBorders>
              <w:bottom w:val="single" w:sz="4" w:space="0" w:color="auto"/>
              <w:right w:val="single" w:sz="4" w:space="0" w:color="auto"/>
            </w:tcBorders>
          </w:tcPr>
          <w:p w14:paraId="5C07B1BA" w14:textId="77FECD4D" w:rsidR="00B657A0" w:rsidRDefault="00B657A0" w:rsidP="00B657A0">
            <w:r>
              <w:t>weiblich</w:t>
            </w:r>
          </w:p>
        </w:tc>
        <w:tc>
          <w:tcPr>
            <w:tcW w:w="147" w:type="pct"/>
            <w:tcBorders>
              <w:top w:val="nil"/>
              <w:left w:val="single" w:sz="4" w:space="0" w:color="auto"/>
              <w:bottom w:val="nil"/>
              <w:right w:val="single" w:sz="4" w:space="0" w:color="auto"/>
            </w:tcBorders>
          </w:tcPr>
          <w:p w14:paraId="73F17E26" w14:textId="77777777" w:rsidR="00B657A0" w:rsidRDefault="00B657A0" w:rsidP="00B657A0"/>
        </w:tc>
        <w:tc>
          <w:tcPr>
            <w:tcW w:w="276" w:type="pct"/>
            <w:tcBorders>
              <w:left w:val="single" w:sz="4" w:space="0" w:color="auto"/>
            </w:tcBorders>
          </w:tcPr>
          <w:p w14:paraId="6EE9FF22" w14:textId="54950519" w:rsidR="00B657A0" w:rsidRDefault="00B657A0" w:rsidP="00B657A0">
            <w:r>
              <w:sym w:font="Wingdings" w:char="F0A8"/>
            </w:r>
          </w:p>
        </w:tc>
        <w:tc>
          <w:tcPr>
            <w:tcW w:w="597" w:type="pct"/>
          </w:tcPr>
          <w:p w14:paraId="21EDA29B" w14:textId="176043C5" w:rsidR="00B657A0" w:rsidRDefault="00B657A0" w:rsidP="00B657A0">
            <w:r>
              <w:t>bis 24</w:t>
            </w:r>
          </w:p>
        </w:tc>
      </w:tr>
      <w:tr w:rsidR="00B657A0" w14:paraId="68939787" w14:textId="3483D379" w:rsidTr="00327C40">
        <w:tc>
          <w:tcPr>
            <w:tcW w:w="276" w:type="pct"/>
          </w:tcPr>
          <w:p w14:paraId="6B4AF54B" w14:textId="668441CF" w:rsidR="00B657A0" w:rsidRDefault="00B657A0" w:rsidP="00B657A0">
            <w:r>
              <w:sym w:font="Wingdings" w:char="F0A8"/>
            </w:r>
          </w:p>
        </w:tc>
        <w:tc>
          <w:tcPr>
            <w:tcW w:w="952" w:type="pct"/>
            <w:tcBorders>
              <w:right w:val="single" w:sz="4" w:space="0" w:color="auto"/>
            </w:tcBorders>
          </w:tcPr>
          <w:p w14:paraId="35B1298B" w14:textId="36DEE457" w:rsidR="00B657A0" w:rsidRDefault="00B657A0" w:rsidP="00B657A0">
            <w:r>
              <w:t>Deutschland</w:t>
            </w:r>
          </w:p>
        </w:tc>
        <w:tc>
          <w:tcPr>
            <w:tcW w:w="147" w:type="pct"/>
            <w:tcBorders>
              <w:top w:val="nil"/>
              <w:left w:val="single" w:sz="4" w:space="0" w:color="auto"/>
              <w:bottom w:val="nil"/>
              <w:right w:val="single" w:sz="4" w:space="0" w:color="auto"/>
            </w:tcBorders>
          </w:tcPr>
          <w:p w14:paraId="172D2602" w14:textId="77777777" w:rsidR="00B657A0" w:rsidRDefault="00B657A0" w:rsidP="00B657A0"/>
        </w:tc>
        <w:tc>
          <w:tcPr>
            <w:tcW w:w="307" w:type="pct"/>
            <w:tcBorders>
              <w:left w:val="single" w:sz="4" w:space="0" w:color="auto"/>
              <w:bottom w:val="single" w:sz="4" w:space="0" w:color="auto"/>
            </w:tcBorders>
          </w:tcPr>
          <w:p w14:paraId="52419E6F" w14:textId="13D65C77" w:rsidR="00B657A0" w:rsidRDefault="00B657A0" w:rsidP="00B657A0">
            <w:r>
              <w:sym w:font="Wingdings" w:char="F0A8"/>
            </w:r>
          </w:p>
        </w:tc>
        <w:tc>
          <w:tcPr>
            <w:tcW w:w="946" w:type="pct"/>
            <w:tcBorders>
              <w:bottom w:val="single" w:sz="4" w:space="0" w:color="auto"/>
              <w:right w:val="single" w:sz="4" w:space="0" w:color="auto"/>
            </w:tcBorders>
          </w:tcPr>
          <w:p w14:paraId="3A67E696" w14:textId="4F620A28" w:rsidR="00B657A0" w:rsidRDefault="00B657A0" w:rsidP="00B657A0">
            <w:r>
              <w:t>nein</w:t>
            </w:r>
          </w:p>
        </w:tc>
        <w:tc>
          <w:tcPr>
            <w:tcW w:w="147" w:type="pct"/>
            <w:tcBorders>
              <w:top w:val="nil"/>
              <w:left w:val="single" w:sz="4" w:space="0" w:color="auto"/>
              <w:bottom w:val="nil"/>
              <w:right w:val="single" w:sz="4" w:space="0" w:color="auto"/>
            </w:tcBorders>
          </w:tcPr>
          <w:p w14:paraId="2C014DC5" w14:textId="77777777" w:rsidR="00B657A0" w:rsidRDefault="00B657A0" w:rsidP="00B657A0"/>
        </w:tc>
        <w:tc>
          <w:tcPr>
            <w:tcW w:w="276" w:type="pct"/>
            <w:tcBorders>
              <w:left w:val="single" w:sz="4" w:space="0" w:color="auto"/>
            </w:tcBorders>
          </w:tcPr>
          <w:p w14:paraId="04FD65D6" w14:textId="5348D431" w:rsidR="00B657A0" w:rsidRDefault="00B657A0" w:rsidP="00B657A0">
            <w:r>
              <w:sym w:font="Wingdings" w:char="F0A8"/>
            </w:r>
          </w:p>
        </w:tc>
        <w:tc>
          <w:tcPr>
            <w:tcW w:w="929" w:type="pct"/>
            <w:tcBorders>
              <w:right w:val="single" w:sz="4" w:space="0" w:color="auto"/>
            </w:tcBorders>
          </w:tcPr>
          <w:p w14:paraId="08386BBB" w14:textId="05170893" w:rsidR="00B657A0" w:rsidRDefault="00B657A0" w:rsidP="00B657A0">
            <w:r>
              <w:t>männlich</w:t>
            </w:r>
          </w:p>
        </w:tc>
        <w:tc>
          <w:tcPr>
            <w:tcW w:w="147" w:type="pct"/>
            <w:tcBorders>
              <w:top w:val="nil"/>
              <w:left w:val="single" w:sz="4" w:space="0" w:color="auto"/>
              <w:bottom w:val="nil"/>
              <w:right w:val="single" w:sz="4" w:space="0" w:color="auto"/>
            </w:tcBorders>
          </w:tcPr>
          <w:p w14:paraId="0AEBA1A7" w14:textId="77777777" w:rsidR="00B657A0" w:rsidRDefault="00B657A0" w:rsidP="00B657A0"/>
        </w:tc>
        <w:tc>
          <w:tcPr>
            <w:tcW w:w="276" w:type="pct"/>
            <w:tcBorders>
              <w:left w:val="single" w:sz="4" w:space="0" w:color="auto"/>
            </w:tcBorders>
          </w:tcPr>
          <w:p w14:paraId="4054A784" w14:textId="1281717E" w:rsidR="00B657A0" w:rsidRDefault="00B657A0" w:rsidP="00B657A0">
            <w:r>
              <w:sym w:font="Wingdings" w:char="F0A8"/>
            </w:r>
          </w:p>
        </w:tc>
        <w:tc>
          <w:tcPr>
            <w:tcW w:w="597" w:type="pct"/>
          </w:tcPr>
          <w:p w14:paraId="0AAB55A3" w14:textId="26C44939" w:rsidR="00B657A0" w:rsidRDefault="00B657A0" w:rsidP="00B657A0">
            <w:r>
              <w:t>25-49</w:t>
            </w:r>
          </w:p>
        </w:tc>
      </w:tr>
      <w:tr w:rsidR="003526F5" w14:paraId="5CBDD7A2" w14:textId="6A010A28" w:rsidTr="00327C40">
        <w:tc>
          <w:tcPr>
            <w:tcW w:w="276" w:type="pct"/>
            <w:tcBorders>
              <w:bottom w:val="single" w:sz="4" w:space="0" w:color="auto"/>
            </w:tcBorders>
          </w:tcPr>
          <w:p w14:paraId="012914AD" w14:textId="7ADD8B2C" w:rsidR="00B657A0" w:rsidRDefault="00B657A0" w:rsidP="00B657A0">
            <w:r>
              <w:sym w:font="Wingdings" w:char="F0A8"/>
            </w:r>
          </w:p>
        </w:tc>
        <w:tc>
          <w:tcPr>
            <w:tcW w:w="952" w:type="pct"/>
            <w:tcBorders>
              <w:bottom w:val="single" w:sz="4" w:space="0" w:color="auto"/>
              <w:right w:val="single" w:sz="4" w:space="0" w:color="auto"/>
            </w:tcBorders>
          </w:tcPr>
          <w:p w14:paraId="200AE347" w14:textId="11741704" w:rsidR="00B657A0" w:rsidRDefault="00B657A0" w:rsidP="00B657A0">
            <w:r>
              <w:t>Schweiz</w:t>
            </w:r>
          </w:p>
        </w:tc>
        <w:tc>
          <w:tcPr>
            <w:tcW w:w="147" w:type="pct"/>
            <w:tcBorders>
              <w:top w:val="nil"/>
              <w:left w:val="single" w:sz="4" w:space="0" w:color="auto"/>
              <w:bottom w:val="nil"/>
              <w:right w:val="nil"/>
            </w:tcBorders>
          </w:tcPr>
          <w:p w14:paraId="4264C37D" w14:textId="77777777" w:rsidR="00B657A0" w:rsidRDefault="00B657A0" w:rsidP="00B657A0"/>
        </w:tc>
        <w:tc>
          <w:tcPr>
            <w:tcW w:w="307" w:type="pct"/>
            <w:tcBorders>
              <w:top w:val="single" w:sz="4" w:space="0" w:color="auto"/>
              <w:left w:val="nil"/>
              <w:bottom w:val="nil"/>
              <w:right w:val="nil"/>
            </w:tcBorders>
          </w:tcPr>
          <w:p w14:paraId="5CEE8966" w14:textId="3A17E97A" w:rsidR="00B657A0" w:rsidRDefault="00B657A0" w:rsidP="00B657A0"/>
        </w:tc>
        <w:tc>
          <w:tcPr>
            <w:tcW w:w="946" w:type="pct"/>
            <w:tcBorders>
              <w:top w:val="single" w:sz="4" w:space="0" w:color="auto"/>
              <w:left w:val="nil"/>
              <w:bottom w:val="nil"/>
              <w:right w:val="nil"/>
            </w:tcBorders>
          </w:tcPr>
          <w:p w14:paraId="4619F262" w14:textId="66C4FA64" w:rsidR="00B657A0" w:rsidRDefault="00B657A0" w:rsidP="00B657A0"/>
        </w:tc>
        <w:tc>
          <w:tcPr>
            <w:tcW w:w="147" w:type="pct"/>
            <w:tcBorders>
              <w:top w:val="nil"/>
              <w:left w:val="nil"/>
              <w:bottom w:val="nil"/>
              <w:right w:val="single" w:sz="4" w:space="0" w:color="auto"/>
            </w:tcBorders>
          </w:tcPr>
          <w:p w14:paraId="38C167BB" w14:textId="77777777" w:rsidR="00B657A0" w:rsidRDefault="00B657A0" w:rsidP="00B657A0"/>
        </w:tc>
        <w:tc>
          <w:tcPr>
            <w:tcW w:w="276" w:type="pct"/>
            <w:tcBorders>
              <w:left w:val="single" w:sz="4" w:space="0" w:color="auto"/>
              <w:bottom w:val="single" w:sz="4" w:space="0" w:color="auto"/>
            </w:tcBorders>
          </w:tcPr>
          <w:p w14:paraId="76B6CE26" w14:textId="4911539C" w:rsidR="00B657A0" w:rsidRDefault="00B657A0" w:rsidP="00B657A0">
            <w:r>
              <w:sym w:font="Wingdings" w:char="F0A8"/>
            </w:r>
          </w:p>
        </w:tc>
        <w:tc>
          <w:tcPr>
            <w:tcW w:w="929" w:type="pct"/>
            <w:tcBorders>
              <w:bottom w:val="single" w:sz="4" w:space="0" w:color="auto"/>
              <w:right w:val="single" w:sz="4" w:space="0" w:color="auto"/>
            </w:tcBorders>
          </w:tcPr>
          <w:p w14:paraId="5E0F6E61" w14:textId="5FB09DC8" w:rsidR="00B657A0" w:rsidRDefault="00B657A0" w:rsidP="00B657A0">
            <w:r>
              <w:t>divers</w:t>
            </w:r>
          </w:p>
        </w:tc>
        <w:tc>
          <w:tcPr>
            <w:tcW w:w="147" w:type="pct"/>
            <w:tcBorders>
              <w:top w:val="nil"/>
              <w:left w:val="single" w:sz="4" w:space="0" w:color="auto"/>
              <w:bottom w:val="nil"/>
              <w:right w:val="single" w:sz="4" w:space="0" w:color="auto"/>
            </w:tcBorders>
          </w:tcPr>
          <w:p w14:paraId="3B2CE200" w14:textId="77777777" w:rsidR="00B657A0" w:rsidRDefault="00B657A0" w:rsidP="00B657A0"/>
        </w:tc>
        <w:tc>
          <w:tcPr>
            <w:tcW w:w="276" w:type="pct"/>
            <w:tcBorders>
              <w:left w:val="single" w:sz="4" w:space="0" w:color="auto"/>
              <w:bottom w:val="single" w:sz="4" w:space="0" w:color="auto"/>
            </w:tcBorders>
          </w:tcPr>
          <w:p w14:paraId="44EF865C" w14:textId="0CA543F6" w:rsidR="00B657A0" w:rsidRDefault="00B657A0" w:rsidP="00B657A0">
            <w:r>
              <w:sym w:font="Wingdings" w:char="F0A8"/>
            </w:r>
          </w:p>
        </w:tc>
        <w:tc>
          <w:tcPr>
            <w:tcW w:w="597" w:type="pct"/>
            <w:tcBorders>
              <w:bottom w:val="single" w:sz="4" w:space="0" w:color="auto"/>
            </w:tcBorders>
          </w:tcPr>
          <w:p w14:paraId="34024B7E" w14:textId="6B99E161" w:rsidR="00B657A0" w:rsidRDefault="00B657A0" w:rsidP="00B657A0">
            <w:r>
              <w:t>50-75</w:t>
            </w:r>
          </w:p>
        </w:tc>
      </w:tr>
      <w:tr w:rsidR="003526F5" w14:paraId="37C8B459" w14:textId="5716F2F8" w:rsidTr="00327C40">
        <w:tc>
          <w:tcPr>
            <w:tcW w:w="276" w:type="pct"/>
            <w:tcBorders>
              <w:bottom w:val="single" w:sz="4" w:space="0" w:color="auto"/>
            </w:tcBorders>
          </w:tcPr>
          <w:p w14:paraId="2DCD8D9B" w14:textId="2031032F" w:rsidR="00B657A0" w:rsidRDefault="00B657A0" w:rsidP="00B657A0">
            <w:r>
              <w:sym w:font="Wingdings" w:char="F0A8"/>
            </w:r>
          </w:p>
        </w:tc>
        <w:tc>
          <w:tcPr>
            <w:tcW w:w="952" w:type="pct"/>
            <w:tcBorders>
              <w:bottom w:val="single" w:sz="4" w:space="0" w:color="auto"/>
              <w:right w:val="single" w:sz="4" w:space="0" w:color="auto"/>
            </w:tcBorders>
          </w:tcPr>
          <w:p w14:paraId="41BE2CC7" w14:textId="4750DAB5" w:rsidR="00B657A0" w:rsidRDefault="00B657A0" w:rsidP="00B657A0">
            <w:r>
              <w:t>anderes Land</w:t>
            </w:r>
          </w:p>
        </w:tc>
        <w:tc>
          <w:tcPr>
            <w:tcW w:w="147" w:type="pct"/>
            <w:tcBorders>
              <w:top w:val="nil"/>
              <w:left w:val="single" w:sz="4" w:space="0" w:color="auto"/>
              <w:bottom w:val="nil"/>
              <w:right w:val="nil"/>
            </w:tcBorders>
          </w:tcPr>
          <w:p w14:paraId="271AEC6D" w14:textId="77777777" w:rsidR="00B657A0" w:rsidRDefault="00B657A0" w:rsidP="00B657A0"/>
        </w:tc>
        <w:tc>
          <w:tcPr>
            <w:tcW w:w="307" w:type="pct"/>
            <w:tcBorders>
              <w:top w:val="nil"/>
              <w:left w:val="nil"/>
              <w:bottom w:val="nil"/>
              <w:right w:val="nil"/>
            </w:tcBorders>
          </w:tcPr>
          <w:p w14:paraId="4BBC995E" w14:textId="2EAC67E8" w:rsidR="00B657A0" w:rsidRDefault="00B657A0" w:rsidP="00B657A0"/>
        </w:tc>
        <w:tc>
          <w:tcPr>
            <w:tcW w:w="946" w:type="pct"/>
            <w:tcBorders>
              <w:top w:val="nil"/>
              <w:left w:val="nil"/>
              <w:bottom w:val="nil"/>
              <w:right w:val="nil"/>
            </w:tcBorders>
          </w:tcPr>
          <w:p w14:paraId="1D54878A" w14:textId="54D8053B" w:rsidR="00B657A0" w:rsidRDefault="00B657A0" w:rsidP="00B657A0"/>
        </w:tc>
        <w:tc>
          <w:tcPr>
            <w:tcW w:w="147" w:type="pct"/>
            <w:tcBorders>
              <w:top w:val="nil"/>
              <w:left w:val="nil"/>
              <w:bottom w:val="nil"/>
              <w:right w:val="nil"/>
            </w:tcBorders>
          </w:tcPr>
          <w:p w14:paraId="3B3928A8" w14:textId="77777777" w:rsidR="00B657A0" w:rsidRDefault="00B657A0" w:rsidP="00B657A0"/>
        </w:tc>
        <w:tc>
          <w:tcPr>
            <w:tcW w:w="276" w:type="pct"/>
            <w:tcBorders>
              <w:top w:val="single" w:sz="4" w:space="0" w:color="auto"/>
              <w:left w:val="nil"/>
              <w:bottom w:val="nil"/>
              <w:right w:val="nil"/>
            </w:tcBorders>
          </w:tcPr>
          <w:p w14:paraId="58DF39B5" w14:textId="1353E0A4" w:rsidR="00B657A0" w:rsidRDefault="00B657A0" w:rsidP="00B657A0"/>
        </w:tc>
        <w:tc>
          <w:tcPr>
            <w:tcW w:w="929" w:type="pct"/>
            <w:tcBorders>
              <w:top w:val="single" w:sz="4" w:space="0" w:color="auto"/>
              <w:left w:val="nil"/>
              <w:bottom w:val="nil"/>
              <w:right w:val="nil"/>
            </w:tcBorders>
          </w:tcPr>
          <w:p w14:paraId="06B5B830" w14:textId="3E5B6FAD" w:rsidR="00B657A0" w:rsidRDefault="00B657A0" w:rsidP="00B657A0"/>
        </w:tc>
        <w:tc>
          <w:tcPr>
            <w:tcW w:w="147" w:type="pct"/>
            <w:tcBorders>
              <w:top w:val="nil"/>
              <w:left w:val="nil"/>
              <w:bottom w:val="nil"/>
              <w:right w:val="single" w:sz="4" w:space="0" w:color="auto"/>
            </w:tcBorders>
          </w:tcPr>
          <w:p w14:paraId="0BF4CA00" w14:textId="77777777" w:rsidR="00B657A0" w:rsidRDefault="00B657A0" w:rsidP="00B657A0"/>
        </w:tc>
        <w:tc>
          <w:tcPr>
            <w:tcW w:w="276" w:type="pct"/>
            <w:tcBorders>
              <w:left w:val="single" w:sz="4" w:space="0" w:color="auto"/>
              <w:bottom w:val="single" w:sz="4" w:space="0" w:color="auto"/>
            </w:tcBorders>
          </w:tcPr>
          <w:p w14:paraId="2673F7E6" w14:textId="43E6E53A" w:rsidR="00B657A0" w:rsidRDefault="00B657A0" w:rsidP="00B657A0">
            <w:r>
              <w:sym w:font="Wingdings" w:char="F0A8"/>
            </w:r>
          </w:p>
        </w:tc>
        <w:tc>
          <w:tcPr>
            <w:tcW w:w="597" w:type="pct"/>
            <w:tcBorders>
              <w:bottom w:val="single" w:sz="4" w:space="0" w:color="auto"/>
            </w:tcBorders>
          </w:tcPr>
          <w:p w14:paraId="49FA0A4C" w14:textId="0B2726FE" w:rsidR="00B657A0" w:rsidRDefault="00B657A0" w:rsidP="00B657A0">
            <w:r>
              <w:t>76 u.</w:t>
            </w:r>
            <w:r w:rsidR="00F11126">
              <w:t xml:space="preserve"> </w:t>
            </w:r>
            <w:r>
              <w:t>m.</w:t>
            </w:r>
          </w:p>
        </w:tc>
      </w:tr>
      <w:tr w:rsidR="005F3A1B" w14:paraId="74AAA10E" w14:textId="77777777" w:rsidTr="00327C40">
        <w:tc>
          <w:tcPr>
            <w:tcW w:w="276" w:type="pct"/>
            <w:tcBorders>
              <w:top w:val="single" w:sz="4" w:space="0" w:color="auto"/>
              <w:left w:val="nil"/>
              <w:bottom w:val="single" w:sz="4" w:space="0" w:color="auto"/>
              <w:right w:val="nil"/>
            </w:tcBorders>
          </w:tcPr>
          <w:p w14:paraId="44B7EA63" w14:textId="77777777" w:rsidR="005F3A1B" w:rsidRDefault="005F3A1B" w:rsidP="00B657A0"/>
        </w:tc>
        <w:tc>
          <w:tcPr>
            <w:tcW w:w="952" w:type="pct"/>
            <w:tcBorders>
              <w:top w:val="single" w:sz="4" w:space="0" w:color="auto"/>
              <w:left w:val="nil"/>
              <w:bottom w:val="single" w:sz="4" w:space="0" w:color="auto"/>
              <w:right w:val="nil"/>
            </w:tcBorders>
          </w:tcPr>
          <w:p w14:paraId="5EA79FD2" w14:textId="77777777" w:rsidR="005F3A1B" w:rsidRDefault="005F3A1B" w:rsidP="00B657A0"/>
        </w:tc>
        <w:tc>
          <w:tcPr>
            <w:tcW w:w="147" w:type="pct"/>
            <w:tcBorders>
              <w:top w:val="nil"/>
              <w:left w:val="nil"/>
              <w:bottom w:val="single" w:sz="4" w:space="0" w:color="auto"/>
              <w:right w:val="nil"/>
            </w:tcBorders>
          </w:tcPr>
          <w:p w14:paraId="5FAB1C8B" w14:textId="77777777" w:rsidR="005F3A1B" w:rsidRDefault="005F3A1B" w:rsidP="00B657A0"/>
        </w:tc>
        <w:tc>
          <w:tcPr>
            <w:tcW w:w="307" w:type="pct"/>
            <w:tcBorders>
              <w:top w:val="nil"/>
              <w:left w:val="nil"/>
              <w:bottom w:val="single" w:sz="4" w:space="0" w:color="auto"/>
              <w:right w:val="nil"/>
            </w:tcBorders>
          </w:tcPr>
          <w:p w14:paraId="4272F7DB" w14:textId="77777777" w:rsidR="005F3A1B" w:rsidRDefault="005F3A1B" w:rsidP="00B657A0"/>
        </w:tc>
        <w:tc>
          <w:tcPr>
            <w:tcW w:w="946" w:type="pct"/>
            <w:tcBorders>
              <w:top w:val="nil"/>
              <w:left w:val="nil"/>
              <w:bottom w:val="single" w:sz="4" w:space="0" w:color="auto"/>
              <w:right w:val="nil"/>
            </w:tcBorders>
          </w:tcPr>
          <w:p w14:paraId="4F9B73F6" w14:textId="77777777" w:rsidR="005F3A1B" w:rsidRDefault="005F3A1B" w:rsidP="00B657A0"/>
        </w:tc>
        <w:tc>
          <w:tcPr>
            <w:tcW w:w="147" w:type="pct"/>
            <w:tcBorders>
              <w:top w:val="nil"/>
              <w:left w:val="nil"/>
              <w:bottom w:val="nil"/>
              <w:right w:val="nil"/>
            </w:tcBorders>
          </w:tcPr>
          <w:p w14:paraId="19BC7152" w14:textId="77777777" w:rsidR="005F3A1B" w:rsidRDefault="005F3A1B" w:rsidP="00B657A0"/>
        </w:tc>
        <w:tc>
          <w:tcPr>
            <w:tcW w:w="276" w:type="pct"/>
            <w:tcBorders>
              <w:top w:val="nil"/>
              <w:left w:val="nil"/>
              <w:bottom w:val="nil"/>
              <w:right w:val="nil"/>
            </w:tcBorders>
          </w:tcPr>
          <w:p w14:paraId="6D541F2B" w14:textId="77777777" w:rsidR="005F3A1B" w:rsidRDefault="005F3A1B" w:rsidP="00B657A0"/>
        </w:tc>
        <w:tc>
          <w:tcPr>
            <w:tcW w:w="929" w:type="pct"/>
            <w:tcBorders>
              <w:top w:val="nil"/>
              <w:left w:val="nil"/>
              <w:bottom w:val="nil"/>
              <w:right w:val="nil"/>
            </w:tcBorders>
          </w:tcPr>
          <w:p w14:paraId="4F3CA04B" w14:textId="77777777" w:rsidR="005F3A1B" w:rsidRDefault="005F3A1B" w:rsidP="00B657A0"/>
        </w:tc>
        <w:tc>
          <w:tcPr>
            <w:tcW w:w="147" w:type="pct"/>
            <w:tcBorders>
              <w:top w:val="nil"/>
              <w:left w:val="nil"/>
              <w:bottom w:val="nil"/>
              <w:right w:val="nil"/>
            </w:tcBorders>
          </w:tcPr>
          <w:p w14:paraId="63DE37D5" w14:textId="77777777" w:rsidR="005F3A1B" w:rsidRDefault="005F3A1B" w:rsidP="00B657A0"/>
        </w:tc>
        <w:tc>
          <w:tcPr>
            <w:tcW w:w="276" w:type="pct"/>
            <w:tcBorders>
              <w:top w:val="single" w:sz="4" w:space="0" w:color="auto"/>
              <w:left w:val="nil"/>
              <w:bottom w:val="nil"/>
              <w:right w:val="nil"/>
            </w:tcBorders>
          </w:tcPr>
          <w:p w14:paraId="5F10D75F" w14:textId="77777777" w:rsidR="005F3A1B" w:rsidRDefault="005F3A1B" w:rsidP="00B657A0"/>
        </w:tc>
        <w:tc>
          <w:tcPr>
            <w:tcW w:w="597" w:type="pct"/>
            <w:tcBorders>
              <w:top w:val="single" w:sz="4" w:space="0" w:color="auto"/>
              <w:left w:val="nil"/>
              <w:bottom w:val="nil"/>
              <w:right w:val="nil"/>
            </w:tcBorders>
          </w:tcPr>
          <w:p w14:paraId="24232E0E" w14:textId="77777777" w:rsidR="005F3A1B" w:rsidRDefault="005F3A1B" w:rsidP="00B657A0"/>
        </w:tc>
      </w:tr>
      <w:tr w:rsidR="005F3A1B" w14:paraId="52C273E8" w14:textId="77777777" w:rsidTr="00327C40">
        <w:tc>
          <w:tcPr>
            <w:tcW w:w="2628" w:type="pct"/>
            <w:gridSpan w:val="5"/>
            <w:tcBorders>
              <w:top w:val="single" w:sz="4" w:space="0" w:color="auto"/>
              <w:right w:val="single" w:sz="4" w:space="0" w:color="auto"/>
            </w:tcBorders>
            <w:shd w:val="clear" w:color="auto" w:fill="FFFF00"/>
          </w:tcPr>
          <w:p w14:paraId="347432C9" w14:textId="03C1095D" w:rsidR="005F3A1B" w:rsidRDefault="005F3A1B" w:rsidP="00B657A0">
            <w:r w:rsidRPr="00327C40">
              <w:rPr>
                <w:b/>
                <w:bCs/>
              </w:rPr>
              <w:t xml:space="preserve">Allein – als Gruppe (bitte um </w:t>
            </w:r>
            <w:r w:rsidR="00327C40">
              <w:rPr>
                <w:b/>
                <w:bCs/>
              </w:rPr>
              <w:t>Anz</w:t>
            </w:r>
            <w:r w:rsidRPr="00327C40">
              <w:rPr>
                <w:b/>
                <w:bCs/>
              </w:rPr>
              <w:t>ahl der Personen</w:t>
            </w:r>
            <w:r>
              <w:t>)</w:t>
            </w:r>
          </w:p>
        </w:tc>
        <w:tc>
          <w:tcPr>
            <w:tcW w:w="147" w:type="pct"/>
            <w:tcBorders>
              <w:top w:val="nil"/>
              <w:left w:val="nil"/>
              <w:bottom w:val="nil"/>
              <w:right w:val="nil"/>
            </w:tcBorders>
          </w:tcPr>
          <w:p w14:paraId="68CD1B37" w14:textId="77777777" w:rsidR="005F3A1B" w:rsidRDefault="005F3A1B" w:rsidP="00B657A0"/>
        </w:tc>
        <w:tc>
          <w:tcPr>
            <w:tcW w:w="276" w:type="pct"/>
            <w:tcBorders>
              <w:top w:val="nil"/>
              <w:left w:val="nil"/>
              <w:bottom w:val="nil"/>
              <w:right w:val="nil"/>
            </w:tcBorders>
          </w:tcPr>
          <w:p w14:paraId="1F99F0CA" w14:textId="77777777" w:rsidR="005F3A1B" w:rsidRDefault="005F3A1B" w:rsidP="00B657A0"/>
        </w:tc>
        <w:tc>
          <w:tcPr>
            <w:tcW w:w="929" w:type="pct"/>
            <w:tcBorders>
              <w:top w:val="nil"/>
              <w:left w:val="nil"/>
              <w:bottom w:val="nil"/>
              <w:right w:val="nil"/>
            </w:tcBorders>
          </w:tcPr>
          <w:p w14:paraId="6FB726C2" w14:textId="77777777" w:rsidR="005F3A1B" w:rsidRDefault="005F3A1B" w:rsidP="00B657A0"/>
        </w:tc>
        <w:tc>
          <w:tcPr>
            <w:tcW w:w="147" w:type="pct"/>
            <w:tcBorders>
              <w:top w:val="nil"/>
              <w:left w:val="nil"/>
              <w:bottom w:val="nil"/>
              <w:right w:val="nil"/>
            </w:tcBorders>
          </w:tcPr>
          <w:p w14:paraId="6056D537" w14:textId="77777777" w:rsidR="005F3A1B" w:rsidRDefault="005F3A1B" w:rsidP="00B657A0"/>
        </w:tc>
        <w:tc>
          <w:tcPr>
            <w:tcW w:w="276" w:type="pct"/>
            <w:tcBorders>
              <w:top w:val="nil"/>
              <w:left w:val="nil"/>
              <w:bottom w:val="nil"/>
              <w:right w:val="nil"/>
            </w:tcBorders>
          </w:tcPr>
          <w:p w14:paraId="7E3E78D1" w14:textId="77777777" w:rsidR="005F3A1B" w:rsidRDefault="005F3A1B" w:rsidP="00B657A0"/>
        </w:tc>
        <w:tc>
          <w:tcPr>
            <w:tcW w:w="597" w:type="pct"/>
            <w:tcBorders>
              <w:top w:val="nil"/>
              <w:left w:val="nil"/>
              <w:bottom w:val="nil"/>
              <w:right w:val="nil"/>
            </w:tcBorders>
          </w:tcPr>
          <w:p w14:paraId="3DADE1F6" w14:textId="77777777" w:rsidR="005F3A1B" w:rsidRDefault="005F3A1B" w:rsidP="00B657A0"/>
        </w:tc>
      </w:tr>
      <w:tr w:rsidR="00327C40" w14:paraId="7AD0ED2C" w14:textId="77777777" w:rsidTr="00327C40">
        <w:tc>
          <w:tcPr>
            <w:tcW w:w="276" w:type="pct"/>
          </w:tcPr>
          <w:p w14:paraId="64A27595" w14:textId="77777777" w:rsidR="00327C40" w:rsidRDefault="00327C40" w:rsidP="00B657A0"/>
        </w:tc>
        <w:tc>
          <w:tcPr>
            <w:tcW w:w="952" w:type="pct"/>
            <w:tcBorders>
              <w:right w:val="single" w:sz="4" w:space="0" w:color="auto"/>
            </w:tcBorders>
          </w:tcPr>
          <w:p w14:paraId="4785C2C0" w14:textId="02A75E6A" w:rsidR="00327C40" w:rsidRDefault="00327C40" w:rsidP="00B657A0">
            <w:r>
              <w:t>allein</w:t>
            </w:r>
          </w:p>
        </w:tc>
        <w:tc>
          <w:tcPr>
            <w:tcW w:w="454" w:type="pct"/>
            <w:gridSpan w:val="2"/>
            <w:tcBorders>
              <w:top w:val="nil"/>
              <w:left w:val="single" w:sz="4" w:space="0" w:color="auto"/>
              <w:bottom w:val="single" w:sz="4" w:space="0" w:color="auto"/>
              <w:right w:val="nil"/>
            </w:tcBorders>
          </w:tcPr>
          <w:p w14:paraId="4B9D38BA" w14:textId="4E3E68DB" w:rsidR="00327C40" w:rsidRDefault="00327C40" w:rsidP="00B657A0">
            <w:r>
              <w:t>Anzahl</w:t>
            </w:r>
          </w:p>
        </w:tc>
        <w:tc>
          <w:tcPr>
            <w:tcW w:w="946" w:type="pct"/>
            <w:tcBorders>
              <w:top w:val="nil"/>
              <w:left w:val="nil"/>
              <w:bottom w:val="single" w:sz="4" w:space="0" w:color="auto"/>
              <w:right w:val="nil"/>
            </w:tcBorders>
          </w:tcPr>
          <w:p w14:paraId="69961C0C" w14:textId="77777777" w:rsidR="00327C40" w:rsidRDefault="00327C40" w:rsidP="00B657A0"/>
        </w:tc>
        <w:tc>
          <w:tcPr>
            <w:tcW w:w="147" w:type="pct"/>
            <w:tcBorders>
              <w:top w:val="nil"/>
              <w:left w:val="nil"/>
              <w:bottom w:val="nil"/>
              <w:right w:val="nil"/>
            </w:tcBorders>
          </w:tcPr>
          <w:p w14:paraId="3EBEE874" w14:textId="77777777" w:rsidR="00327C40" w:rsidRDefault="00327C40" w:rsidP="00B657A0"/>
        </w:tc>
        <w:tc>
          <w:tcPr>
            <w:tcW w:w="276" w:type="pct"/>
            <w:tcBorders>
              <w:top w:val="nil"/>
              <w:left w:val="nil"/>
              <w:bottom w:val="nil"/>
              <w:right w:val="nil"/>
            </w:tcBorders>
          </w:tcPr>
          <w:p w14:paraId="3CE879CA" w14:textId="77777777" w:rsidR="00327C40" w:rsidRDefault="00327C40" w:rsidP="00B657A0"/>
        </w:tc>
        <w:tc>
          <w:tcPr>
            <w:tcW w:w="929" w:type="pct"/>
            <w:tcBorders>
              <w:top w:val="nil"/>
              <w:left w:val="nil"/>
              <w:bottom w:val="nil"/>
              <w:right w:val="nil"/>
            </w:tcBorders>
          </w:tcPr>
          <w:p w14:paraId="3D951772" w14:textId="77777777" w:rsidR="00327C40" w:rsidRDefault="00327C40" w:rsidP="00B657A0"/>
        </w:tc>
        <w:tc>
          <w:tcPr>
            <w:tcW w:w="147" w:type="pct"/>
            <w:tcBorders>
              <w:top w:val="nil"/>
              <w:left w:val="nil"/>
              <w:bottom w:val="nil"/>
              <w:right w:val="nil"/>
            </w:tcBorders>
          </w:tcPr>
          <w:p w14:paraId="1BB13AD2" w14:textId="77777777" w:rsidR="00327C40" w:rsidRDefault="00327C40" w:rsidP="00B657A0"/>
        </w:tc>
        <w:tc>
          <w:tcPr>
            <w:tcW w:w="276" w:type="pct"/>
            <w:tcBorders>
              <w:top w:val="nil"/>
              <w:left w:val="nil"/>
              <w:bottom w:val="nil"/>
              <w:right w:val="nil"/>
            </w:tcBorders>
          </w:tcPr>
          <w:p w14:paraId="792A4BEC" w14:textId="77777777" w:rsidR="00327C40" w:rsidRDefault="00327C40" w:rsidP="00B657A0"/>
        </w:tc>
        <w:tc>
          <w:tcPr>
            <w:tcW w:w="597" w:type="pct"/>
            <w:tcBorders>
              <w:top w:val="nil"/>
              <w:left w:val="nil"/>
              <w:bottom w:val="nil"/>
              <w:right w:val="nil"/>
            </w:tcBorders>
          </w:tcPr>
          <w:p w14:paraId="66AFA16E" w14:textId="77777777" w:rsidR="00327C40" w:rsidRDefault="00327C40" w:rsidP="00B657A0"/>
        </w:tc>
      </w:tr>
      <w:tr w:rsidR="00327C40" w14:paraId="5527DD67" w14:textId="77777777" w:rsidTr="00327C40">
        <w:tc>
          <w:tcPr>
            <w:tcW w:w="276" w:type="pct"/>
          </w:tcPr>
          <w:p w14:paraId="0DD72A17" w14:textId="77777777" w:rsidR="00327C40" w:rsidRDefault="00327C40" w:rsidP="00B657A0"/>
        </w:tc>
        <w:tc>
          <w:tcPr>
            <w:tcW w:w="952" w:type="pct"/>
            <w:tcBorders>
              <w:right w:val="single" w:sz="4" w:space="0" w:color="auto"/>
            </w:tcBorders>
          </w:tcPr>
          <w:p w14:paraId="12765E18" w14:textId="6F27FFBE" w:rsidR="00327C40" w:rsidRDefault="00327C40" w:rsidP="00B657A0">
            <w:r>
              <w:t xml:space="preserve">Gruppe </w:t>
            </w:r>
          </w:p>
        </w:tc>
        <w:tc>
          <w:tcPr>
            <w:tcW w:w="454" w:type="pct"/>
            <w:gridSpan w:val="2"/>
            <w:tcBorders>
              <w:top w:val="single" w:sz="4" w:space="0" w:color="auto"/>
              <w:left w:val="single" w:sz="4" w:space="0" w:color="auto"/>
              <w:bottom w:val="single" w:sz="4" w:space="0" w:color="auto"/>
              <w:right w:val="single" w:sz="4" w:space="0" w:color="auto"/>
            </w:tcBorders>
          </w:tcPr>
          <w:p w14:paraId="609D8E53" w14:textId="28964637" w:rsidR="00327C40" w:rsidRDefault="00327C40" w:rsidP="00B657A0">
            <w:r>
              <w:t>………..</w:t>
            </w:r>
          </w:p>
        </w:tc>
        <w:tc>
          <w:tcPr>
            <w:tcW w:w="946" w:type="pct"/>
            <w:tcBorders>
              <w:top w:val="single" w:sz="4" w:space="0" w:color="auto"/>
              <w:left w:val="single" w:sz="4" w:space="0" w:color="auto"/>
              <w:bottom w:val="single" w:sz="4" w:space="0" w:color="auto"/>
              <w:right w:val="single" w:sz="4" w:space="0" w:color="auto"/>
            </w:tcBorders>
          </w:tcPr>
          <w:p w14:paraId="1769F067" w14:textId="553C9626" w:rsidR="00327C40" w:rsidRDefault="00327C40" w:rsidP="00B657A0">
            <w:r>
              <w:t>Personen</w:t>
            </w:r>
          </w:p>
        </w:tc>
        <w:tc>
          <w:tcPr>
            <w:tcW w:w="147" w:type="pct"/>
            <w:tcBorders>
              <w:top w:val="nil"/>
              <w:left w:val="single" w:sz="4" w:space="0" w:color="auto"/>
              <w:bottom w:val="nil"/>
              <w:right w:val="nil"/>
            </w:tcBorders>
          </w:tcPr>
          <w:p w14:paraId="5638689F" w14:textId="77777777" w:rsidR="00327C40" w:rsidRDefault="00327C40" w:rsidP="00B657A0"/>
        </w:tc>
        <w:tc>
          <w:tcPr>
            <w:tcW w:w="276" w:type="pct"/>
            <w:tcBorders>
              <w:top w:val="nil"/>
              <w:left w:val="nil"/>
              <w:bottom w:val="nil"/>
              <w:right w:val="nil"/>
            </w:tcBorders>
          </w:tcPr>
          <w:p w14:paraId="4D12875C" w14:textId="77777777" w:rsidR="00327C40" w:rsidRDefault="00327C40" w:rsidP="00B657A0"/>
        </w:tc>
        <w:tc>
          <w:tcPr>
            <w:tcW w:w="929" w:type="pct"/>
            <w:tcBorders>
              <w:top w:val="nil"/>
              <w:left w:val="nil"/>
              <w:bottom w:val="nil"/>
              <w:right w:val="nil"/>
            </w:tcBorders>
          </w:tcPr>
          <w:p w14:paraId="5ADFA7F7" w14:textId="77777777" w:rsidR="00327C40" w:rsidRDefault="00327C40" w:rsidP="00B657A0"/>
        </w:tc>
        <w:tc>
          <w:tcPr>
            <w:tcW w:w="147" w:type="pct"/>
            <w:tcBorders>
              <w:top w:val="nil"/>
              <w:left w:val="nil"/>
              <w:bottom w:val="nil"/>
              <w:right w:val="nil"/>
            </w:tcBorders>
          </w:tcPr>
          <w:p w14:paraId="513B9CE0" w14:textId="77777777" w:rsidR="00327C40" w:rsidRDefault="00327C40" w:rsidP="00B657A0"/>
        </w:tc>
        <w:tc>
          <w:tcPr>
            <w:tcW w:w="276" w:type="pct"/>
            <w:tcBorders>
              <w:top w:val="nil"/>
              <w:left w:val="nil"/>
              <w:bottom w:val="nil"/>
              <w:right w:val="nil"/>
            </w:tcBorders>
          </w:tcPr>
          <w:p w14:paraId="76FE17A9" w14:textId="77777777" w:rsidR="00327C40" w:rsidRDefault="00327C40" w:rsidP="00B657A0"/>
        </w:tc>
        <w:tc>
          <w:tcPr>
            <w:tcW w:w="597" w:type="pct"/>
            <w:tcBorders>
              <w:top w:val="nil"/>
              <w:left w:val="nil"/>
              <w:bottom w:val="nil"/>
              <w:right w:val="nil"/>
            </w:tcBorders>
          </w:tcPr>
          <w:p w14:paraId="0CDEA9E1" w14:textId="77777777" w:rsidR="00327C40" w:rsidRDefault="00327C40" w:rsidP="00B657A0"/>
        </w:tc>
      </w:tr>
    </w:tbl>
    <w:p w14:paraId="715FA4C3" w14:textId="74D7334E" w:rsidR="007A12D6" w:rsidRDefault="003E4610" w:rsidP="00B657A0">
      <w:r>
        <w:t>Bitte geben Sie per eMail auch eine Rückmeldung, wenn Sie keine Änderungen vornehmen.</w:t>
      </w:r>
    </w:p>
    <w:sectPr w:rsidR="007A12D6" w:rsidSect="001B343B">
      <w:headerReference w:type="default" r:id="rId14"/>
      <w:footerReference w:type="default" r:id="rId15"/>
      <w:pgSz w:w="11906" w:h="16838"/>
      <w:pgMar w:top="156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C376F" w14:textId="77777777" w:rsidR="0060784C" w:rsidRDefault="0060784C" w:rsidP="00680EF8">
      <w:pPr>
        <w:spacing w:after="0" w:line="240" w:lineRule="auto"/>
      </w:pPr>
      <w:r>
        <w:separator/>
      </w:r>
    </w:p>
  </w:endnote>
  <w:endnote w:type="continuationSeparator" w:id="0">
    <w:p w14:paraId="73F23E10" w14:textId="77777777" w:rsidR="0060784C" w:rsidRDefault="0060784C" w:rsidP="00680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0"/>
      <w:gridCol w:w="1928"/>
    </w:tblGrid>
    <w:sdt>
      <w:sdtPr>
        <w:rPr>
          <w:rFonts w:asciiTheme="majorHAnsi" w:eastAsiaTheme="majorEastAsia" w:hAnsiTheme="majorHAnsi" w:cstheme="majorBidi"/>
          <w:sz w:val="20"/>
        </w:rPr>
        <w:id w:val="-1642493813"/>
        <w:docPartObj>
          <w:docPartGallery w:val="Page Numbers (Bottom of Page)"/>
          <w:docPartUnique/>
        </w:docPartObj>
      </w:sdtPr>
      <w:sdtEndPr>
        <w:rPr>
          <w:rFonts w:ascii="Calibri" w:eastAsia="Times New Roman" w:hAnsi="Calibri" w:cs="Times New Roman"/>
          <w:sz w:val="22"/>
        </w:rPr>
      </w:sdtEndPr>
      <w:sdtContent>
        <w:tr w:rsidR="00680EF8" w14:paraId="2223D851" w14:textId="77777777">
          <w:trPr>
            <w:trHeight w:val="727"/>
          </w:trPr>
          <w:tc>
            <w:tcPr>
              <w:tcW w:w="4000" w:type="pct"/>
              <w:tcBorders>
                <w:right w:val="triple" w:sz="4" w:space="0" w:color="4F81BD" w:themeColor="accent1"/>
              </w:tcBorders>
            </w:tcPr>
            <w:p w14:paraId="0680FD79" w14:textId="22A631B3" w:rsidR="00680EF8" w:rsidRDefault="00680EF8" w:rsidP="00680EF8">
              <w:pPr>
                <w:tabs>
                  <w:tab w:val="left" w:pos="620"/>
                  <w:tab w:val="center" w:pos="4320"/>
                </w:tabs>
                <w:jc w:val="right"/>
                <w:rPr>
                  <w:rFonts w:asciiTheme="majorHAnsi" w:eastAsiaTheme="majorEastAsia" w:hAnsiTheme="majorHAnsi" w:cstheme="majorBidi"/>
                  <w:sz w:val="20"/>
                </w:rPr>
              </w:pPr>
              <w:r>
                <w:rPr>
                  <w:rFonts w:asciiTheme="majorHAnsi" w:eastAsiaTheme="majorEastAsia" w:hAnsiTheme="majorHAnsi" w:cstheme="majorBidi"/>
                  <w:sz w:val="20"/>
                </w:rPr>
                <w:t>SYNODALER WEG - IDEENSAMMLUNG</w:t>
              </w:r>
            </w:p>
          </w:tc>
          <w:tc>
            <w:tcPr>
              <w:tcW w:w="1000" w:type="pct"/>
              <w:tcBorders>
                <w:left w:val="triple" w:sz="4" w:space="0" w:color="4F81BD" w:themeColor="accent1"/>
              </w:tcBorders>
            </w:tcPr>
            <w:p w14:paraId="1D88BF69" w14:textId="7DD4CC96" w:rsidR="00680EF8" w:rsidRDefault="00680EF8">
              <w:pPr>
                <w:tabs>
                  <w:tab w:val="left" w:pos="1490"/>
                </w:tabs>
                <w:rPr>
                  <w:rFonts w:asciiTheme="majorHAnsi" w:eastAsiaTheme="majorEastAsia" w:hAnsiTheme="majorHAnsi" w:cstheme="majorBidi"/>
                  <w:sz w:val="28"/>
                  <w:szCs w:val="28"/>
                </w:rPr>
              </w:pPr>
              <w:r>
                <w:t xml:space="preserve">Seite </w:t>
              </w:r>
              <w:r>
                <w:fldChar w:fldCharType="begin"/>
              </w:r>
              <w:r>
                <w:instrText>PAGE    \* MERGEFORMAT</w:instrText>
              </w:r>
              <w:r>
                <w:fldChar w:fldCharType="separate"/>
              </w:r>
              <w:r w:rsidR="00777A0E" w:rsidRPr="00777A0E">
                <w:rPr>
                  <w:noProof/>
                  <w:lang w:val="de-DE"/>
                </w:rPr>
                <w:t>1</w:t>
              </w:r>
              <w:r>
                <w:fldChar w:fldCharType="end"/>
              </w:r>
            </w:p>
          </w:tc>
        </w:tr>
      </w:sdtContent>
    </w:sdt>
  </w:tbl>
  <w:p w14:paraId="3B7D7D44" w14:textId="77777777" w:rsidR="00680EF8" w:rsidRDefault="00680E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E0689" w14:textId="77777777" w:rsidR="0060784C" w:rsidRDefault="0060784C" w:rsidP="00680EF8">
      <w:pPr>
        <w:spacing w:after="0" w:line="240" w:lineRule="auto"/>
      </w:pPr>
      <w:r>
        <w:separator/>
      </w:r>
    </w:p>
  </w:footnote>
  <w:footnote w:type="continuationSeparator" w:id="0">
    <w:p w14:paraId="676E9C8C" w14:textId="77777777" w:rsidR="0060784C" w:rsidRDefault="0060784C" w:rsidP="00680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80BAC" w14:textId="2E6A7D12" w:rsidR="00680EF8" w:rsidRDefault="00680EF8">
    <w:pPr>
      <w:pStyle w:val="Kopfzeile"/>
    </w:pPr>
    <w:r w:rsidRPr="00B657A0">
      <w:rPr>
        <w:rFonts w:asciiTheme="majorHAnsi" w:hAnsiTheme="majorHAnsi"/>
        <w:noProof/>
        <w:sz w:val="16"/>
        <w:szCs w:val="16"/>
        <w:lang w:eastAsia="de-AT"/>
      </w:rPr>
      <w:drawing>
        <wp:anchor distT="0" distB="0" distL="114300" distR="114300" simplePos="0" relativeHeight="251659264" behindDoc="0" locked="0" layoutInCell="0" allowOverlap="1" wp14:anchorId="464CE4F8" wp14:editId="1B4F6D8F">
          <wp:simplePos x="0" y="0"/>
          <wp:positionH relativeFrom="column">
            <wp:posOffset>4524375</wp:posOffset>
          </wp:positionH>
          <wp:positionV relativeFrom="paragraph">
            <wp:posOffset>-286385</wp:posOffset>
          </wp:positionV>
          <wp:extent cx="1977833" cy="1078302"/>
          <wp:effectExtent l="19050" t="0" r="3367" b="0"/>
          <wp:wrapNone/>
          <wp:docPr id="11" name="Bild 2" descr="KAL-sw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L-sw650"/>
                  <pic:cNvPicPr>
                    <a:picLocks noChangeAspect="1" noChangeArrowheads="1"/>
                  </pic:cNvPicPr>
                </pic:nvPicPr>
                <pic:blipFill>
                  <a:blip r:embed="rId1" cstate="print"/>
                  <a:srcRect/>
                  <a:stretch>
                    <a:fillRect/>
                  </a:stretch>
                </pic:blipFill>
                <pic:spPr bwMode="auto">
                  <a:xfrm>
                    <a:off x="0" y="0"/>
                    <a:ext cx="1977833" cy="107830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5F7"/>
    <w:multiLevelType w:val="hybridMultilevel"/>
    <w:tmpl w:val="1C761E4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2C03844"/>
    <w:multiLevelType w:val="hybridMultilevel"/>
    <w:tmpl w:val="92D0D120"/>
    <w:lvl w:ilvl="0" w:tplc="8D7AFD54">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B54B5A"/>
    <w:multiLevelType w:val="hybridMultilevel"/>
    <w:tmpl w:val="D8642C96"/>
    <w:lvl w:ilvl="0" w:tplc="0C070013">
      <w:start w:val="1"/>
      <w:numFmt w:val="upperRoman"/>
      <w:lvlText w:val="%1."/>
      <w:lvlJc w:val="right"/>
      <w:pPr>
        <w:ind w:left="1710" w:hanging="360"/>
      </w:pPr>
    </w:lvl>
    <w:lvl w:ilvl="1" w:tplc="0C070019" w:tentative="1">
      <w:start w:val="1"/>
      <w:numFmt w:val="lowerLetter"/>
      <w:lvlText w:val="%2."/>
      <w:lvlJc w:val="left"/>
      <w:pPr>
        <w:ind w:left="2430" w:hanging="360"/>
      </w:pPr>
    </w:lvl>
    <w:lvl w:ilvl="2" w:tplc="0C07001B" w:tentative="1">
      <w:start w:val="1"/>
      <w:numFmt w:val="lowerRoman"/>
      <w:lvlText w:val="%3."/>
      <w:lvlJc w:val="right"/>
      <w:pPr>
        <w:ind w:left="3150" w:hanging="180"/>
      </w:pPr>
    </w:lvl>
    <w:lvl w:ilvl="3" w:tplc="0C07000F" w:tentative="1">
      <w:start w:val="1"/>
      <w:numFmt w:val="decimal"/>
      <w:lvlText w:val="%4."/>
      <w:lvlJc w:val="left"/>
      <w:pPr>
        <w:ind w:left="3870" w:hanging="360"/>
      </w:pPr>
    </w:lvl>
    <w:lvl w:ilvl="4" w:tplc="0C070019" w:tentative="1">
      <w:start w:val="1"/>
      <w:numFmt w:val="lowerLetter"/>
      <w:lvlText w:val="%5."/>
      <w:lvlJc w:val="left"/>
      <w:pPr>
        <w:ind w:left="4590" w:hanging="360"/>
      </w:pPr>
    </w:lvl>
    <w:lvl w:ilvl="5" w:tplc="0C07001B" w:tentative="1">
      <w:start w:val="1"/>
      <w:numFmt w:val="lowerRoman"/>
      <w:lvlText w:val="%6."/>
      <w:lvlJc w:val="right"/>
      <w:pPr>
        <w:ind w:left="5310" w:hanging="180"/>
      </w:pPr>
    </w:lvl>
    <w:lvl w:ilvl="6" w:tplc="0C07000F" w:tentative="1">
      <w:start w:val="1"/>
      <w:numFmt w:val="decimal"/>
      <w:lvlText w:val="%7."/>
      <w:lvlJc w:val="left"/>
      <w:pPr>
        <w:ind w:left="6030" w:hanging="360"/>
      </w:pPr>
    </w:lvl>
    <w:lvl w:ilvl="7" w:tplc="0C070019" w:tentative="1">
      <w:start w:val="1"/>
      <w:numFmt w:val="lowerLetter"/>
      <w:lvlText w:val="%8."/>
      <w:lvlJc w:val="left"/>
      <w:pPr>
        <w:ind w:left="6750" w:hanging="360"/>
      </w:pPr>
    </w:lvl>
    <w:lvl w:ilvl="8" w:tplc="0C07001B" w:tentative="1">
      <w:start w:val="1"/>
      <w:numFmt w:val="lowerRoman"/>
      <w:lvlText w:val="%9."/>
      <w:lvlJc w:val="right"/>
      <w:pPr>
        <w:ind w:left="7470" w:hanging="180"/>
      </w:pPr>
    </w:lvl>
  </w:abstractNum>
  <w:abstractNum w:abstractNumId="3" w15:restartNumberingAfterBreak="0">
    <w:nsid w:val="0AD65557"/>
    <w:multiLevelType w:val="hybridMultilevel"/>
    <w:tmpl w:val="E006C144"/>
    <w:lvl w:ilvl="0" w:tplc="974236C8">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 w15:restartNumberingAfterBreak="0">
    <w:nsid w:val="131A12A0"/>
    <w:multiLevelType w:val="hybridMultilevel"/>
    <w:tmpl w:val="4FD62890"/>
    <w:lvl w:ilvl="0" w:tplc="124A16C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142F779E"/>
    <w:multiLevelType w:val="hybridMultilevel"/>
    <w:tmpl w:val="4FAE1A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78E566B"/>
    <w:multiLevelType w:val="hybridMultilevel"/>
    <w:tmpl w:val="374A8F10"/>
    <w:lvl w:ilvl="0" w:tplc="0C070001">
      <w:start w:val="1"/>
      <w:numFmt w:val="bullet"/>
      <w:lvlText w:val=""/>
      <w:lvlJc w:val="left"/>
      <w:pPr>
        <w:ind w:left="1494" w:hanging="360"/>
      </w:pPr>
      <w:rPr>
        <w:rFonts w:ascii="Symbol" w:hAnsi="Symbol" w:hint="default"/>
      </w:rPr>
    </w:lvl>
    <w:lvl w:ilvl="1" w:tplc="0C070003" w:tentative="1">
      <w:start w:val="1"/>
      <w:numFmt w:val="bullet"/>
      <w:lvlText w:val="o"/>
      <w:lvlJc w:val="left"/>
      <w:pPr>
        <w:ind w:left="2214" w:hanging="360"/>
      </w:pPr>
      <w:rPr>
        <w:rFonts w:ascii="Courier New" w:hAnsi="Courier New" w:cs="Courier New" w:hint="default"/>
      </w:rPr>
    </w:lvl>
    <w:lvl w:ilvl="2" w:tplc="0C070005" w:tentative="1">
      <w:start w:val="1"/>
      <w:numFmt w:val="bullet"/>
      <w:lvlText w:val=""/>
      <w:lvlJc w:val="left"/>
      <w:pPr>
        <w:ind w:left="2934" w:hanging="360"/>
      </w:pPr>
      <w:rPr>
        <w:rFonts w:ascii="Wingdings" w:hAnsi="Wingdings" w:hint="default"/>
      </w:rPr>
    </w:lvl>
    <w:lvl w:ilvl="3" w:tplc="0C070001" w:tentative="1">
      <w:start w:val="1"/>
      <w:numFmt w:val="bullet"/>
      <w:lvlText w:val=""/>
      <w:lvlJc w:val="left"/>
      <w:pPr>
        <w:ind w:left="3654" w:hanging="360"/>
      </w:pPr>
      <w:rPr>
        <w:rFonts w:ascii="Symbol" w:hAnsi="Symbol" w:hint="default"/>
      </w:rPr>
    </w:lvl>
    <w:lvl w:ilvl="4" w:tplc="0C070003" w:tentative="1">
      <w:start w:val="1"/>
      <w:numFmt w:val="bullet"/>
      <w:lvlText w:val="o"/>
      <w:lvlJc w:val="left"/>
      <w:pPr>
        <w:ind w:left="4374" w:hanging="360"/>
      </w:pPr>
      <w:rPr>
        <w:rFonts w:ascii="Courier New" w:hAnsi="Courier New" w:cs="Courier New" w:hint="default"/>
      </w:rPr>
    </w:lvl>
    <w:lvl w:ilvl="5" w:tplc="0C070005" w:tentative="1">
      <w:start w:val="1"/>
      <w:numFmt w:val="bullet"/>
      <w:lvlText w:val=""/>
      <w:lvlJc w:val="left"/>
      <w:pPr>
        <w:ind w:left="5094" w:hanging="360"/>
      </w:pPr>
      <w:rPr>
        <w:rFonts w:ascii="Wingdings" w:hAnsi="Wingdings" w:hint="default"/>
      </w:rPr>
    </w:lvl>
    <w:lvl w:ilvl="6" w:tplc="0C070001" w:tentative="1">
      <w:start w:val="1"/>
      <w:numFmt w:val="bullet"/>
      <w:lvlText w:val=""/>
      <w:lvlJc w:val="left"/>
      <w:pPr>
        <w:ind w:left="5814" w:hanging="360"/>
      </w:pPr>
      <w:rPr>
        <w:rFonts w:ascii="Symbol" w:hAnsi="Symbol" w:hint="default"/>
      </w:rPr>
    </w:lvl>
    <w:lvl w:ilvl="7" w:tplc="0C070003" w:tentative="1">
      <w:start w:val="1"/>
      <w:numFmt w:val="bullet"/>
      <w:lvlText w:val="o"/>
      <w:lvlJc w:val="left"/>
      <w:pPr>
        <w:ind w:left="6534" w:hanging="360"/>
      </w:pPr>
      <w:rPr>
        <w:rFonts w:ascii="Courier New" w:hAnsi="Courier New" w:cs="Courier New" w:hint="default"/>
      </w:rPr>
    </w:lvl>
    <w:lvl w:ilvl="8" w:tplc="0C070005" w:tentative="1">
      <w:start w:val="1"/>
      <w:numFmt w:val="bullet"/>
      <w:lvlText w:val=""/>
      <w:lvlJc w:val="left"/>
      <w:pPr>
        <w:ind w:left="7254" w:hanging="360"/>
      </w:pPr>
      <w:rPr>
        <w:rFonts w:ascii="Wingdings" w:hAnsi="Wingdings" w:hint="default"/>
      </w:rPr>
    </w:lvl>
  </w:abstractNum>
  <w:abstractNum w:abstractNumId="7" w15:restartNumberingAfterBreak="0">
    <w:nsid w:val="21CA0731"/>
    <w:multiLevelType w:val="hybridMultilevel"/>
    <w:tmpl w:val="3AD8EDB8"/>
    <w:lvl w:ilvl="0" w:tplc="974236C8">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372182C"/>
    <w:multiLevelType w:val="hybridMultilevel"/>
    <w:tmpl w:val="2E64F708"/>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4C00659"/>
    <w:multiLevelType w:val="hybridMultilevel"/>
    <w:tmpl w:val="1B5A99FA"/>
    <w:lvl w:ilvl="0" w:tplc="974236C8">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7110091"/>
    <w:multiLevelType w:val="hybridMultilevel"/>
    <w:tmpl w:val="226A9B1E"/>
    <w:lvl w:ilvl="0" w:tplc="0C070013">
      <w:start w:val="1"/>
      <w:numFmt w:val="upperRoman"/>
      <w:lvlText w:val="%1."/>
      <w:lvlJc w:val="right"/>
      <w:pPr>
        <w:ind w:left="1755" w:hanging="360"/>
      </w:pPr>
    </w:lvl>
    <w:lvl w:ilvl="1" w:tplc="0C070019" w:tentative="1">
      <w:start w:val="1"/>
      <w:numFmt w:val="lowerLetter"/>
      <w:lvlText w:val="%2."/>
      <w:lvlJc w:val="left"/>
      <w:pPr>
        <w:ind w:left="2475" w:hanging="360"/>
      </w:pPr>
    </w:lvl>
    <w:lvl w:ilvl="2" w:tplc="0C07001B" w:tentative="1">
      <w:start w:val="1"/>
      <w:numFmt w:val="lowerRoman"/>
      <w:lvlText w:val="%3."/>
      <w:lvlJc w:val="right"/>
      <w:pPr>
        <w:ind w:left="3195" w:hanging="180"/>
      </w:pPr>
    </w:lvl>
    <w:lvl w:ilvl="3" w:tplc="0C07000F" w:tentative="1">
      <w:start w:val="1"/>
      <w:numFmt w:val="decimal"/>
      <w:lvlText w:val="%4."/>
      <w:lvlJc w:val="left"/>
      <w:pPr>
        <w:ind w:left="3915" w:hanging="360"/>
      </w:pPr>
    </w:lvl>
    <w:lvl w:ilvl="4" w:tplc="0C070019" w:tentative="1">
      <w:start w:val="1"/>
      <w:numFmt w:val="lowerLetter"/>
      <w:lvlText w:val="%5."/>
      <w:lvlJc w:val="left"/>
      <w:pPr>
        <w:ind w:left="4635" w:hanging="360"/>
      </w:pPr>
    </w:lvl>
    <w:lvl w:ilvl="5" w:tplc="0C07001B" w:tentative="1">
      <w:start w:val="1"/>
      <w:numFmt w:val="lowerRoman"/>
      <w:lvlText w:val="%6."/>
      <w:lvlJc w:val="right"/>
      <w:pPr>
        <w:ind w:left="5355" w:hanging="180"/>
      </w:pPr>
    </w:lvl>
    <w:lvl w:ilvl="6" w:tplc="0C07000F" w:tentative="1">
      <w:start w:val="1"/>
      <w:numFmt w:val="decimal"/>
      <w:lvlText w:val="%7."/>
      <w:lvlJc w:val="left"/>
      <w:pPr>
        <w:ind w:left="6075" w:hanging="360"/>
      </w:pPr>
    </w:lvl>
    <w:lvl w:ilvl="7" w:tplc="0C070019" w:tentative="1">
      <w:start w:val="1"/>
      <w:numFmt w:val="lowerLetter"/>
      <w:lvlText w:val="%8."/>
      <w:lvlJc w:val="left"/>
      <w:pPr>
        <w:ind w:left="6795" w:hanging="360"/>
      </w:pPr>
    </w:lvl>
    <w:lvl w:ilvl="8" w:tplc="0C07001B" w:tentative="1">
      <w:start w:val="1"/>
      <w:numFmt w:val="lowerRoman"/>
      <w:lvlText w:val="%9."/>
      <w:lvlJc w:val="right"/>
      <w:pPr>
        <w:ind w:left="7515" w:hanging="180"/>
      </w:pPr>
    </w:lvl>
  </w:abstractNum>
  <w:abstractNum w:abstractNumId="11" w15:restartNumberingAfterBreak="0">
    <w:nsid w:val="286E3001"/>
    <w:multiLevelType w:val="hybridMultilevel"/>
    <w:tmpl w:val="4F2E1326"/>
    <w:lvl w:ilvl="0" w:tplc="974236C8">
      <w:start w:val="1"/>
      <w:numFmt w:val="bullet"/>
      <w:lvlText w:val=""/>
      <w:lvlJc w:val="left"/>
      <w:pPr>
        <w:ind w:left="1710" w:hanging="360"/>
      </w:pPr>
      <w:rPr>
        <w:rFonts w:ascii="Symbol" w:hAnsi="Symbol" w:hint="default"/>
      </w:rPr>
    </w:lvl>
    <w:lvl w:ilvl="1" w:tplc="0C070003" w:tentative="1">
      <w:start w:val="1"/>
      <w:numFmt w:val="bullet"/>
      <w:lvlText w:val="o"/>
      <w:lvlJc w:val="left"/>
      <w:pPr>
        <w:ind w:left="2430" w:hanging="360"/>
      </w:pPr>
      <w:rPr>
        <w:rFonts w:ascii="Courier New" w:hAnsi="Courier New" w:cs="Courier New" w:hint="default"/>
      </w:rPr>
    </w:lvl>
    <w:lvl w:ilvl="2" w:tplc="0C070005" w:tentative="1">
      <w:start w:val="1"/>
      <w:numFmt w:val="bullet"/>
      <w:lvlText w:val=""/>
      <w:lvlJc w:val="left"/>
      <w:pPr>
        <w:ind w:left="3150" w:hanging="360"/>
      </w:pPr>
      <w:rPr>
        <w:rFonts w:ascii="Wingdings" w:hAnsi="Wingdings" w:hint="default"/>
      </w:rPr>
    </w:lvl>
    <w:lvl w:ilvl="3" w:tplc="0C070001" w:tentative="1">
      <w:start w:val="1"/>
      <w:numFmt w:val="bullet"/>
      <w:lvlText w:val=""/>
      <w:lvlJc w:val="left"/>
      <w:pPr>
        <w:ind w:left="3870" w:hanging="360"/>
      </w:pPr>
      <w:rPr>
        <w:rFonts w:ascii="Symbol" w:hAnsi="Symbol" w:hint="default"/>
      </w:rPr>
    </w:lvl>
    <w:lvl w:ilvl="4" w:tplc="0C070003" w:tentative="1">
      <w:start w:val="1"/>
      <w:numFmt w:val="bullet"/>
      <w:lvlText w:val="o"/>
      <w:lvlJc w:val="left"/>
      <w:pPr>
        <w:ind w:left="4590" w:hanging="360"/>
      </w:pPr>
      <w:rPr>
        <w:rFonts w:ascii="Courier New" w:hAnsi="Courier New" w:cs="Courier New" w:hint="default"/>
      </w:rPr>
    </w:lvl>
    <w:lvl w:ilvl="5" w:tplc="0C070005" w:tentative="1">
      <w:start w:val="1"/>
      <w:numFmt w:val="bullet"/>
      <w:lvlText w:val=""/>
      <w:lvlJc w:val="left"/>
      <w:pPr>
        <w:ind w:left="5310" w:hanging="360"/>
      </w:pPr>
      <w:rPr>
        <w:rFonts w:ascii="Wingdings" w:hAnsi="Wingdings" w:hint="default"/>
      </w:rPr>
    </w:lvl>
    <w:lvl w:ilvl="6" w:tplc="0C070001" w:tentative="1">
      <w:start w:val="1"/>
      <w:numFmt w:val="bullet"/>
      <w:lvlText w:val=""/>
      <w:lvlJc w:val="left"/>
      <w:pPr>
        <w:ind w:left="6030" w:hanging="360"/>
      </w:pPr>
      <w:rPr>
        <w:rFonts w:ascii="Symbol" w:hAnsi="Symbol" w:hint="default"/>
      </w:rPr>
    </w:lvl>
    <w:lvl w:ilvl="7" w:tplc="0C070003" w:tentative="1">
      <w:start w:val="1"/>
      <w:numFmt w:val="bullet"/>
      <w:lvlText w:val="o"/>
      <w:lvlJc w:val="left"/>
      <w:pPr>
        <w:ind w:left="6750" w:hanging="360"/>
      </w:pPr>
      <w:rPr>
        <w:rFonts w:ascii="Courier New" w:hAnsi="Courier New" w:cs="Courier New" w:hint="default"/>
      </w:rPr>
    </w:lvl>
    <w:lvl w:ilvl="8" w:tplc="0C070005" w:tentative="1">
      <w:start w:val="1"/>
      <w:numFmt w:val="bullet"/>
      <w:lvlText w:val=""/>
      <w:lvlJc w:val="left"/>
      <w:pPr>
        <w:ind w:left="7470" w:hanging="360"/>
      </w:pPr>
      <w:rPr>
        <w:rFonts w:ascii="Wingdings" w:hAnsi="Wingdings" w:hint="default"/>
      </w:rPr>
    </w:lvl>
  </w:abstractNum>
  <w:abstractNum w:abstractNumId="12" w15:restartNumberingAfterBreak="0">
    <w:nsid w:val="2FF51412"/>
    <w:multiLevelType w:val="hybridMultilevel"/>
    <w:tmpl w:val="226A9B1E"/>
    <w:lvl w:ilvl="0" w:tplc="0C070013">
      <w:start w:val="1"/>
      <w:numFmt w:val="upperRoman"/>
      <w:lvlText w:val="%1."/>
      <w:lvlJc w:val="right"/>
      <w:pPr>
        <w:ind w:left="1755" w:hanging="360"/>
      </w:pPr>
    </w:lvl>
    <w:lvl w:ilvl="1" w:tplc="0C070019" w:tentative="1">
      <w:start w:val="1"/>
      <w:numFmt w:val="lowerLetter"/>
      <w:lvlText w:val="%2."/>
      <w:lvlJc w:val="left"/>
      <w:pPr>
        <w:ind w:left="2475" w:hanging="360"/>
      </w:pPr>
    </w:lvl>
    <w:lvl w:ilvl="2" w:tplc="0C07001B" w:tentative="1">
      <w:start w:val="1"/>
      <w:numFmt w:val="lowerRoman"/>
      <w:lvlText w:val="%3."/>
      <w:lvlJc w:val="right"/>
      <w:pPr>
        <w:ind w:left="3195" w:hanging="180"/>
      </w:pPr>
    </w:lvl>
    <w:lvl w:ilvl="3" w:tplc="0C07000F" w:tentative="1">
      <w:start w:val="1"/>
      <w:numFmt w:val="decimal"/>
      <w:lvlText w:val="%4."/>
      <w:lvlJc w:val="left"/>
      <w:pPr>
        <w:ind w:left="3915" w:hanging="360"/>
      </w:pPr>
    </w:lvl>
    <w:lvl w:ilvl="4" w:tplc="0C070019" w:tentative="1">
      <w:start w:val="1"/>
      <w:numFmt w:val="lowerLetter"/>
      <w:lvlText w:val="%5."/>
      <w:lvlJc w:val="left"/>
      <w:pPr>
        <w:ind w:left="4635" w:hanging="360"/>
      </w:pPr>
    </w:lvl>
    <w:lvl w:ilvl="5" w:tplc="0C07001B" w:tentative="1">
      <w:start w:val="1"/>
      <w:numFmt w:val="lowerRoman"/>
      <w:lvlText w:val="%6."/>
      <w:lvlJc w:val="right"/>
      <w:pPr>
        <w:ind w:left="5355" w:hanging="180"/>
      </w:pPr>
    </w:lvl>
    <w:lvl w:ilvl="6" w:tplc="0C07000F" w:tentative="1">
      <w:start w:val="1"/>
      <w:numFmt w:val="decimal"/>
      <w:lvlText w:val="%7."/>
      <w:lvlJc w:val="left"/>
      <w:pPr>
        <w:ind w:left="6075" w:hanging="360"/>
      </w:pPr>
    </w:lvl>
    <w:lvl w:ilvl="7" w:tplc="0C070019" w:tentative="1">
      <w:start w:val="1"/>
      <w:numFmt w:val="lowerLetter"/>
      <w:lvlText w:val="%8."/>
      <w:lvlJc w:val="left"/>
      <w:pPr>
        <w:ind w:left="6795" w:hanging="360"/>
      </w:pPr>
    </w:lvl>
    <w:lvl w:ilvl="8" w:tplc="0C07001B" w:tentative="1">
      <w:start w:val="1"/>
      <w:numFmt w:val="lowerRoman"/>
      <w:lvlText w:val="%9."/>
      <w:lvlJc w:val="right"/>
      <w:pPr>
        <w:ind w:left="7515" w:hanging="180"/>
      </w:pPr>
    </w:lvl>
  </w:abstractNum>
  <w:abstractNum w:abstractNumId="13" w15:restartNumberingAfterBreak="0">
    <w:nsid w:val="34BA1048"/>
    <w:multiLevelType w:val="hybridMultilevel"/>
    <w:tmpl w:val="DFE6200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364520C4"/>
    <w:multiLevelType w:val="hybridMultilevel"/>
    <w:tmpl w:val="37EE0B62"/>
    <w:lvl w:ilvl="0" w:tplc="974236C8">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0EA1296"/>
    <w:multiLevelType w:val="hybridMultilevel"/>
    <w:tmpl w:val="8090B4E2"/>
    <w:lvl w:ilvl="0" w:tplc="887C843C">
      <w:start w:val="2"/>
      <w:numFmt w:val="bullet"/>
      <w:lvlText w:val="-"/>
      <w:lvlJc w:val="left"/>
      <w:pPr>
        <w:ind w:left="1350" w:hanging="360"/>
      </w:pPr>
      <w:rPr>
        <w:rFonts w:ascii="Arial" w:eastAsia="Times New Roman" w:hAnsi="Arial" w:cs="Arial" w:hint="default"/>
      </w:rPr>
    </w:lvl>
    <w:lvl w:ilvl="1" w:tplc="0C070003" w:tentative="1">
      <w:start w:val="1"/>
      <w:numFmt w:val="bullet"/>
      <w:lvlText w:val="o"/>
      <w:lvlJc w:val="left"/>
      <w:pPr>
        <w:ind w:left="2070" w:hanging="360"/>
      </w:pPr>
      <w:rPr>
        <w:rFonts w:ascii="Courier New" w:hAnsi="Courier New" w:cs="Courier New" w:hint="default"/>
      </w:rPr>
    </w:lvl>
    <w:lvl w:ilvl="2" w:tplc="0C070005" w:tentative="1">
      <w:start w:val="1"/>
      <w:numFmt w:val="bullet"/>
      <w:lvlText w:val=""/>
      <w:lvlJc w:val="left"/>
      <w:pPr>
        <w:ind w:left="2790" w:hanging="360"/>
      </w:pPr>
      <w:rPr>
        <w:rFonts w:ascii="Wingdings" w:hAnsi="Wingdings" w:hint="default"/>
      </w:rPr>
    </w:lvl>
    <w:lvl w:ilvl="3" w:tplc="0C070001" w:tentative="1">
      <w:start w:val="1"/>
      <w:numFmt w:val="bullet"/>
      <w:lvlText w:val=""/>
      <w:lvlJc w:val="left"/>
      <w:pPr>
        <w:ind w:left="3510" w:hanging="360"/>
      </w:pPr>
      <w:rPr>
        <w:rFonts w:ascii="Symbol" w:hAnsi="Symbol" w:hint="default"/>
      </w:rPr>
    </w:lvl>
    <w:lvl w:ilvl="4" w:tplc="0C070003" w:tentative="1">
      <w:start w:val="1"/>
      <w:numFmt w:val="bullet"/>
      <w:lvlText w:val="o"/>
      <w:lvlJc w:val="left"/>
      <w:pPr>
        <w:ind w:left="4230" w:hanging="360"/>
      </w:pPr>
      <w:rPr>
        <w:rFonts w:ascii="Courier New" w:hAnsi="Courier New" w:cs="Courier New" w:hint="default"/>
      </w:rPr>
    </w:lvl>
    <w:lvl w:ilvl="5" w:tplc="0C070005" w:tentative="1">
      <w:start w:val="1"/>
      <w:numFmt w:val="bullet"/>
      <w:lvlText w:val=""/>
      <w:lvlJc w:val="left"/>
      <w:pPr>
        <w:ind w:left="4950" w:hanging="360"/>
      </w:pPr>
      <w:rPr>
        <w:rFonts w:ascii="Wingdings" w:hAnsi="Wingdings" w:hint="default"/>
      </w:rPr>
    </w:lvl>
    <w:lvl w:ilvl="6" w:tplc="0C070001" w:tentative="1">
      <w:start w:val="1"/>
      <w:numFmt w:val="bullet"/>
      <w:lvlText w:val=""/>
      <w:lvlJc w:val="left"/>
      <w:pPr>
        <w:ind w:left="5670" w:hanging="360"/>
      </w:pPr>
      <w:rPr>
        <w:rFonts w:ascii="Symbol" w:hAnsi="Symbol" w:hint="default"/>
      </w:rPr>
    </w:lvl>
    <w:lvl w:ilvl="7" w:tplc="0C070003" w:tentative="1">
      <w:start w:val="1"/>
      <w:numFmt w:val="bullet"/>
      <w:lvlText w:val="o"/>
      <w:lvlJc w:val="left"/>
      <w:pPr>
        <w:ind w:left="6390" w:hanging="360"/>
      </w:pPr>
      <w:rPr>
        <w:rFonts w:ascii="Courier New" w:hAnsi="Courier New" w:cs="Courier New" w:hint="default"/>
      </w:rPr>
    </w:lvl>
    <w:lvl w:ilvl="8" w:tplc="0C070005" w:tentative="1">
      <w:start w:val="1"/>
      <w:numFmt w:val="bullet"/>
      <w:lvlText w:val=""/>
      <w:lvlJc w:val="left"/>
      <w:pPr>
        <w:ind w:left="7110" w:hanging="360"/>
      </w:pPr>
      <w:rPr>
        <w:rFonts w:ascii="Wingdings" w:hAnsi="Wingdings" w:hint="default"/>
      </w:rPr>
    </w:lvl>
  </w:abstractNum>
  <w:abstractNum w:abstractNumId="16" w15:restartNumberingAfterBreak="0">
    <w:nsid w:val="42C83434"/>
    <w:multiLevelType w:val="hybridMultilevel"/>
    <w:tmpl w:val="AC3022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FF44C2B"/>
    <w:multiLevelType w:val="hybridMultilevel"/>
    <w:tmpl w:val="03CAD6E6"/>
    <w:lvl w:ilvl="0" w:tplc="974236C8">
      <w:start w:val="1"/>
      <w:numFmt w:val="bullet"/>
      <w:lvlText w:val=""/>
      <w:lvlJc w:val="left"/>
      <w:pPr>
        <w:ind w:left="1713" w:hanging="360"/>
      </w:pPr>
      <w:rPr>
        <w:rFonts w:ascii="Symbol" w:hAnsi="Symbol" w:hint="default"/>
      </w:rPr>
    </w:lvl>
    <w:lvl w:ilvl="1" w:tplc="0C070003" w:tentative="1">
      <w:start w:val="1"/>
      <w:numFmt w:val="bullet"/>
      <w:lvlText w:val="o"/>
      <w:lvlJc w:val="left"/>
      <w:pPr>
        <w:ind w:left="2433" w:hanging="360"/>
      </w:pPr>
      <w:rPr>
        <w:rFonts w:ascii="Courier New" w:hAnsi="Courier New" w:cs="Courier New" w:hint="default"/>
      </w:rPr>
    </w:lvl>
    <w:lvl w:ilvl="2" w:tplc="0C070005" w:tentative="1">
      <w:start w:val="1"/>
      <w:numFmt w:val="bullet"/>
      <w:lvlText w:val=""/>
      <w:lvlJc w:val="left"/>
      <w:pPr>
        <w:ind w:left="3153" w:hanging="360"/>
      </w:pPr>
      <w:rPr>
        <w:rFonts w:ascii="Wingdings" w:hAnsi="Wingdings" w:hint="default"/>
      </w:rPr>
    </w:lvl>
    <w:lvl w:ilvl="3" w:tplc="0C070001" w:tentative="1">
      <w:start w:val="1"/>
      <w:numFmt w:val="bullet"/>
      <w:lvlText w:val=""/>
      <w:lvlJc w:val="left"/>
      <w:pPr>
        <w:ind w:left="3873" w:hanging="360"/>
      </w:pPr>
      <w:rPr>
        <w:rFonts w:ascii="Symbol" w:hAnsi="Symbol" w:hint="default"/>
      </w:rPr>
    </w:lvl>
    <w:lvl w:ilvl="4" w:tplc="0C070003" w:tentative="1">
      <w:start w:val="1"/>
      <w:numFmt w:val="bullet"/>
      <w:lvlText w:val="o"/>
      <w:lvlJc w:val="left"/>
      <w:pPr>
        <w:ind w:left="4593" w:hanging="360"/>
      </w:pPr>
      <w:rPr>
        <w:rFonts w:ascii="Courier New" w:hAnsi="Courier New" w:cs="Courier New" w:hint="default"/>
      </w:rPr>
    </w:lvl>
    <w:lvl w:ilvl="5" w:tplc="0C070005" w:tentative="1">
      <w:start w:val="1"/>
      <w:numFmt w:val="bullet"/>
      <w:lvlText w:val=""/>
      <w:lvlJc w:val="left"/>
      <w:pPr>
        <w:ind w:left="5313" w:hanging="360"/>
      </w:pPr>
      <w:rPr>
        <w:rFonts w:ascii="Wingdings" w:hAnsi="Wingdings" w:hint="default"/>
      </w:rPr>
    </w:lvl>
    <w:lvl w:ilvl="6" w:tplc="0C070001" w:tentative="1">
      <w:start w:val="1"/>
      <w:numFmt w:val="bullet"/>
      <w:lvlText w:val=""/>
      <w:lvlJc w:val="left"/>
      <w:pPr>
        <w:ind w:left="6033" w:hanging="360"/>
      </w:pPr>
      <w:rPr>
        <w:rFonts w:ascii="Symbol" w:hAnsi="Symbol" w:hint="default"/>
      </w:rPr>
    </w:lvl>
    <w:lvl w:ilvl="7" w:tplc="0C070003" w:tentative="1">
      <w:start w:val="1"/>
      <w:numFmt w:val="bullet"/>
      <w:lvlText w:val="o"/>
      <w:lvlJc w:val="left"/>
      <w:pPr>
        <w:ind w:left="6753" w:hanging="360"/>
      </w:pPr>
      <w:rPr>
        <w:rFonts w:ascii="Courier New" w:hAnsi="Courier New" w:cs="Courier New" w:hint="default"/>
      </w:rPr>
    </w:lvl>
    <w:lvl w:ilvl="8" w:tplc="0C070005" w:tentative="1">
      <w:start w:val="1"/>
      <w:numFmt w:val="bullet"/>
      <w:lvlText w:val=""/>
      <w:lvlJc w:val="left"/>
      <w:pPr>
        <w:ind w:left="7473" w:hanging="360"/>
      </w:pPr>
      <w:rPr>
        <w:rFonts w:ascii="Wingdings" w:hAnsi="Wingdings" w:hint="default"/>
      </w:rPr>
    </w:lvl>
  </w:abstractNum>
  <w:abstractNum w:abstractNumId="18" w15:restartNumberingAfterBreak="0">
    <w:nsid w:val="623564BE"/>
    <w:multiLevelType w:val="hybridMultilevel"/>
    <w:tmpl w:val="255CB48E"/>
    <w:lvl w:ilvl="0" w:tplc="974236C8">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37F585C"/>
    <w:multiLevelType w:val="hybridMultilevel"/>
    <w:tmpl w:val="0EF66B8C"/>
    <w:lvl w:ilvl="0" w:tplc="0C070003">
      <w:start w:val="1"/>
      <w:numFmt w:val="bullet"/>
      <w:lvlText w:val="o"/>
      <w:lvlJc w:val="left"/>
      <w:pPr>
        <w:ind w:left="1494" w:hanging="360"/>
      </w:pPr>
      <w:rPr>
        <w:rFonts w:ascii="Courier New" w:hAnsi="Courier New" w:cs="Courier New" w:hint="default"/>
      </w:rPr>
    </w:lvl>
    <w:lvl w:ilvl="1" w:tplc="0C070003" w:tentative="1">
      <w:start w:val="1"/>
      <w:numFmt w:val="bullet"/>
      <w:lvlText w:val="o"/>
      <w:lvlJc w:val="left"/>
      <w:pPr>
        <w:ind w:left="2214" w:hanging="360"/>
      </w:pPr>
      <w:rPr>
        <w:rFonts w:ascii="Courier New" w:hAnsi="Courier New" w:cs="Courier New" w:hint="default"/>
      </w:rPr>
    </w:lvl>
    <w:lvl w:ilvl="2" w:tplc="0C070005" w:tentative="1">
      <w:start w:val="1"/>
      <w:numFmt w:val="bullet"/>
      <w:lvlText w:val=""/>
      <w:lvlJc w:val="left"/>
      <w:pPr>
        <w:ind w:left="2934" w:hanging="360"/>
      </w:pPr>
      <w:rPr>
        <w:rFonts w:ascii="Wingdings" w:hAnsi="Wingdings" w:hint="default"/>
      </w:rPr>
    </w:lvl>
    <w:lvl w:ilvl="3" w:tplc="0C070001" w:tentative="1">
      <w:start w:val="1"/>
      <w:numFmt w:val="bullet"/>
      <w:lvlText w:val=""/>
      <w:lvlJc w:val="left"/>
      <w:pPr>
        <w:ind w:left="3654" w:hanging="360"/>
      </w:pPr>
      <w:rPr>
        <w:rFonts w:ascii="Symbol" w:hAnsi="Symbol" w:hint="default"/>
      </w:rPr>
    </w:lvl>
    <w:lvl w:ilvl="4" w:tplc="0C070003" w:tentative="1">
      <w:start w:val="1"/>
      <w:numFmt w:val="bullet"/>
      <w:lvlText w:val="o"/>
      <w:lvlJc w:val="left"/>
      <w:pPr>
        <w:ind w:left="4374" w:hanging="360"/>
      </w:pPr>
      <w:rPr>
        <w:rFonts w:ascii="Courier New" w:hAnsi="Courier New" w:cs="Courier New" w:hint="default"/>
      </w:rPr>
    </w:lvl>
    <w:lvl w:ilvl="5" w:tplc="0C070005" w:tentative="1">
      <w:start w:val="1"/>
      <w:numFmt w:val="bullet"/>
      <w:lvlText w:val=""/>
      <w:lvlJc w:val="left"/>
      <w:pPr>
        <w:ind w:left="5094" w:hanging="360"/>
      </w:pPr>
      <w:rPr>
        <w:rFonts w:ascii="Wingdings" w:hAnsi="Wingdings" w:hint="default"/>
      </w:rPr>
    </w:lvl>
    <w:lvl w:ilvl="6" w:tplc="0C070001" w:tentative="1">
      <w:start w:val="1"/>
      <w:numFmt w:val="bullet"/>
      <w:lvlText w:val=""/>
      <w:lvlJc w:val="left"/>
      <w:pPr>
        <w:ind w:left="5814" w:hanging="360"/>
      </w:pPr>
      <w:rPr>
        <w:rFonts w:ascii="Symbol" w:hAnsi="Symbol" w:hint="default"/>
      </w:rPr>
    </w:lvl>
    <w:lvl w:ilvl="7" w:tplc="0C070003" w:tentative="1">
      <w:start w:val="1"/>
      <w:numFmt w:val="bullet"/>
      <w:lvlText w:val="o"/>
      <w:lvlJc w:val="left"/>
      <w:pPr>
        <w:ind w:left="6534" w:hanging="360"/>
      </w:pPr>
      <w:rPr>
        <w:rFonts w:ascii="Courier New" w:hAnsi="Courier New" w:cs="Courier New" w:hint="default"/>
      </w:rPr>
    </w:lvl>
    <w:lvl w:ilvl="8" w:tplc="0C070005" w:tentative="1">
      <w:start w:val="1"/>
      <w:numFmt w:val="bullet"/>
      <w:lvlText w:val=""/>
      <w:lvlJc w:val="left"/>
      <w:pPr>
        <w:ind w:left="7254" w:hanging="360"/>
      </w:pPr>
      <w:rPr>
        <w:rFonts w:ascii="Wingdings" w:hAnsi="Wingdings" w:hint="default"/>
      </w:rPr>
    </w:lvl>
  </w:abstractNum>
  <w:abstractNum w:abstractNumId="20" w15:restartNumberingAfterBreak="0">
    <w:nsid w:val="655D5CE0"/>
    <w:multiLevelType w:val="hybridMultilevel"/>
    <w:tmpl w:val="80D4E6EA"/>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677F480B"/>
    <w:multiLevelType w:val="hybridMultilevel"/>
    <w:tmpl w:val="F40ABE94"/>
    <w:lvl w:ilvl="0" w:tplc="FEEAEB14">
      <w:numFmt w:val="bullet"/>
      <w:lvlText w:val="-"/>
      <w:lvlJc w:val="left"/>
      <w:pPr>
        <w:ind w:left="1350" w:hanging="360"/>
      </w:pPr>
      <w:rPr>
        <w:rFonts w:ascii="Arial" w:eastAsia="Times New Roman" w:hAnsi="Arial" w:cs="Arial" w:hint="default"/>
      </w:rPr>
    </w:lvl>
    <w:lvl w:ilvl="1" w:tplc="0C070003" w:tentative="1">
      <w:start w:val="1"/>
      <w:numFmt w:val="bullet"/>
      <w:lvlText w:val="o"/>
      <w:lvlJc w:val="left"/>
      <w:pPr>
        <w:ind w:left="2070" w:hanging="360"/>
      </w:pPr>
      <w:rPr>
        <w:rFonts w:ascii="Courier New" w:hAnsi="Courier New" w:cs="Courier New" w:hint="default"/>
      </w:rPr>
    </w:lvl>
    <w:lvl w:ilvl="2" w:tplc="0C070005" w:tentative="1">
      <w:start w:val="1"/>
      <w:numFmt w:val="bullet"/>
      <w:lvlText w:val=""/>
      <w:lvlJc w:val="left"/>
      <w:pPr>
        <w:ind w:left="2790" w:hanging="360"/>
      </w:pPr>
      <w:rPr>
        <w:rFonts w:ascii="Wingdings" w:hAnsi="Wingdings" w:hint="default"/>
      </w:rPr>
    </w:lvl>
    <w:lvl w:ilvl="3" w:tplc="0C070001" w:tentative="1">
      <w:start w:val="1"/>
      <w:numFmt w:val="bullet"/>
      <w:lvlText w:val=""/>
      <w:lvlJc w:val="left"/>
      <w:pPr>
        <w:ind w:left="3510" w:hanging="360"/>
      </w:pPr>
      <w:rPr>
        <w:rFonts w:ascii="Symbol" w:hAnsi="Symbol" w:hint="default"/>
      </w:rPr>
    </w:lvl>
    <w:lvl w:ilvl="4" w:tplc="0C070003" w:tentative="1">
      <w:start w:val="1"/>
      <w:numFmt w:val="bullet"/>
      <w:lvlText w:val="o"/>
      <w:lvlJc w:val="left"/>
      <w:pPr>
        <w:ind w:left="4230" w:hanging="360"/>
      </w:pPr>
      <w:rPr>
        <w:rFonts w:ascii="Courier New" w:hAnsi="Courier New" w:cs="Courier New" w:hint="default"/>
      </w:rPr>
    </w:lvl>
    <w:lvl w:ilvl="5" w:tplc="0C070005" w:tentative="1">
      <w:start w:val="1"/>
      <w:numFmt w:val="bullet"/>
      <w:lvlText w:val=""/>
      <w:lvlJc w:val="left"/>
      <w:pPr>
        <w:ind w:left="4950" w:hanging="360"/>
      </w:pPr>
      <w:rPr>
        <w:rFonts w:ascii="Wingdings" w:hAnsi="Wingdings" w:hint="default"/>
      </w:rPr>
    </w:lvl>
    <w:lvl w:ilvl="6" w:tplc="0C070001" w:tentative="1">
      <w:start w:val="1"/>
      <w:numFmt w:val="bullet"/>
      <w:lvlText w:val=""/>
      <w:lvlJc w:val="left"/>
      <w:pPr>
        <w:ind w:left="5670" w:hanging="360"/>
      </w:pPr>
      <w:rPr>
        <w:rFonts w:ascii="Symbol" w:hAnsi="Symbol" w:hint="default"/>
      </w:rPr>
    </w:lvl>
    <w:lvl w:ilvl="7" w:tplc="0C070003" w:tentative="1">
      <w:start w:val="1"/>
      <w:numFmt w:val="bullet"/>
      <w:lvlText w:val="o"/>
      <w:lvlJc w:val="left"/>
      <w:pPr>
        <w:ind w:left="6390" w:hanging="360"/>
      </w:pPr>
      <w:rPr>
        <w:rFonts w:ascii="Courier New" w:hAnsi="Courier New" w:cs="Courier New" w:hint="default"/>
      </w:rPr>
    </w:lvl>
    <w:lvl w:ilvl="8" w:tplc="0C070005" w:tentative="1">
      <w:start w:val="1"/>
      <w:numFmt w:val="bullet"/>
      <w:lvlText w:val=""/>
      <w:lvlJc w:val="left"/>
      <w:pPr>
        <w:ind w:left="7110" w:hanging="360"/>
      </w:pPr>
      <w:rPr>
        <w:rFonts w:ascii="Wingdings" w:hAnsi="Wingdings" w:hint="default"/>
      </w:rPr>
    </w:lvl>
  </w:abstractNum>
  <w:abstractNum w:abstractNumId="22" w15:restartNumberingAfterBreak="0">
    <w:nsid w:val="74B74F90"/>
    <w:multiLevelType w:val="hybridMultilevel"/>
    <w:tmpl w:val="55EEEC1E"/>
    <w:lvl w:ilvl="0" w:tplc="974236C8">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12"/>
  </w:num>
  <w:num w:numId="5">
    <w:abstractNumId w:val="10"/>
  </w:num>
  <w:num w:numId="6">
    <w:abstractNumId w:val="22"/>
  </w:num>
  <w:num w:numId="7">
    <w:abstractNumId w:val="7"/>
  </w:num>
  <w:num w:numId="8">
    <w:abstractNumId w:val="17"/>
  </w:num>
  <w:num w:numId="9">
    <w:abstractNumId w:val="3"/>
  </w:num>
  <w:num w:numId="10">
    <w:abstractNumId w:val="21"/>
  </w:num>
  <w:num w:numId="11">
    <w:abstractNumId w:val="15"/>
  </w:num>
  <w:num w:numId="12">
    <w:abstractNumId w:val="14"/>
  </w:num>
  <w:num w:numId="13">
    <w:abstractNumId w:val="18"/>
  </w:num>
  <w:num w:numId="14">
    <w:abstractNumId w:val="9"/>
  </w:num>
  <w:num w:numId="15">
    <w:abstractNumId w:val="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6"/>
  </w:num>
  <w:num w:numId="19">
    <w:abstractNumId w:val="20"/>
  </w:num>
  <w:num w:numId="20">
    <w:abstractNumId w:val="8"/>
  </w:num>
  <w:num w:numId="21">
    <w:abstractNumId w:val="6"/>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16"/>
    <w:rsid w:val="00021012"/>
    <w:rsid w:val="00035A2D"/>
    <w:rsid w:val="000365D1"/>
    <w:rsid w:val="00041069"/>
    <w:rsid w:val="000426F0"/>
    <w:rsid w:val="00045CC0"/>
    <w:rsid w:val="000509F0"/>
    <w:rsid w:val="00051796"/>
    <w:rsid w:val="00057AD8"/>
    <w:rsid w:val="00060575"/>
    <w:rsid w:val="00081341"/>
    <w:rsid w:val="00085A40"/>
    <w:rsid w:val="000A04CA"/>
    <w:rsid w:val="000A12AF"/>
    <w:rsid w:val="000A1D59"/>
    <w:rsid w:val="000B0C6A"/>
    <w:rsid w:val="000B1601"/>
    <w:rsid w:val="000D0728"/>
    <w:rsid w:val="000D2108"/>
    <w:rsid w:val="00117E72"/>
    <w:rsid w:val="00147185"/>
    <w:rsid w:val="0017086A"/>
    <w:rsid w:val="00185935"/>
    <w:rsid w:val="00190B7E"/>
    <w:rsid w:val="001B343B"/>
    <w:rsid w:val="001C1B45"/>
    <w:rsid w:val="001C2867"/>
    <w:rsid w:val="001C36CA"/>
    <w:rsid w:val="001C739E"/>
    <w:rsid w:val="001D0DFE"/>
    <w:rsid w:val="001D511B"/>
    <w:rsid w:val="001E329A"/>
    <w:rsid w:val="001F3DE9"/>
    <w:rsid w:val="00214FC2"/>
    <w:rsid w:val="00216045"/>
    <w:rsid w:val="002228BA"/>
    <w:rsid w:val="0022704D"/>
    <w:rsid w:val="002275CE"/>
    <w:rsid w:val="00231532"/>
    <w:rsid w:val="00252B6E"/>
    <w:rsid w:val="00252EA9"/>
    <w:rsid w:val="002642DA"/>
    <w:rsid w:val="00265B70"/>
    <w:rsid w:val="00294AF0"/>
    <w:rsid w:val="002960F0"/>
    <w:rsid w:val="002A62A9"/>
    <w:rsid w:val="002B278A"/>
    <w:rsid w:val="002D2792"/>
    <w:rsid w:val="00315671"/>
    <w:rsid w:val="003222C4"/>
    <w:rsid w:val="0032401C"/>
    <w:rsid w:val="00327736"/>
    <w:rsid w:val="00327C40"/>
    <w:rsid w:val="003526F5"/>
    <w:rsid w:val="00352D99"/>
    <w:rsid w:val="00364A91"/>
    <w:rsid w:val="0036739A"/>
    <w:rsid w:val="003736F9"/>
    <w:rsid w:val="00382790"/>
    <w:rsid w:val="003C02BC"/>
    <w:rsid w:val="003C2252"/>
    <w:rsid w:val="003E2C51"/>
    <w:rsid w:val="003E4610"/>
    <w:rsid w:val="00407B2D"/>
    <w:rsid w:val="00411384"/>
    <w:rsid w:val="004430F6"/>
    <w:rsid w:val="00464507"/>
    <w:rsid w:val="004776F6"/>
    <w:rsid w:val="00495C1C"/>
    <w:rsid w:val="00496943"/>
    <w:rsid w:val="004B4586"/>
    <w:rsid w:val="004C6C5A"/>
    <w:rsid w:val="004E2ED5"/>
    <w:rsid w:val="004E4696"/>
    <w:rsid w:val="00502620"/>
    <w:rsid w:val="00546149"/>
    <w:rsid w:val="00567FAA"/>
    <w:rsid w:val="00570727"/>
    <w:rsid w:val="00586FB2"/>
    <w:rsid w:val="00590720"/>
    <w:rsid w:val="005965C8"/>
    <w:rsid w:val="005972C5"/>
    <w:rsid w:val="005A0985"/>
    <w:rsid w:val="005B49A0"/>
    <w:rsid w:val="005D1F11"/>
    <w:rsid w:val="005D52B9"/>
    <w:rsid w:val="005E4588"/>
    <w:rsid w:val="005F3A1B"/>
    <w:rsid w:val="00601BE7"/>
    <w:rsid w:val="0060784C"/>
    <w:rsid w:val="00626494"/>
    <w:rsid w:val="00640130"/>
    <w:rsid w:val="00655411"/>
    <w:rsid w:val="00665E09"/>
    <w:rsid w:val="00680EF8"/>
    <w:rsid w:val="0068779D"/>
    <w:rsid w:val="0069761A"/>
    <w:rsid w:val="006A089A"/>
    <w:rsid w:val="006B2106"/>
    <w:rsid w:val="006B6570"/>
    <w:rsid w:val="006C648F"/>
    <w:rsid w:val="006C7F97"/>
    <w:rsid w:val="006E7BD1"/>
    <w:rsid w:val="006F16BF"/>
    <w:rsid w:val="006F3A97"/>
    <w:rsid w:val="00726FF8"/>
    <w:rsid w:val="007500C9"/>
    <w:rsid w:val="00777A0E"/>
    <w:rsid w:val="00787F9E"/>
    <w:rsid w:val="007970BF"/>
    <w:rsid w:val="0079713F"/>
    <w:rsid w:val="007A1034"/>
    <w:rsid w:val="007A12D6"/>
    <w:rsid w:val="007B06E7"/>
    <w:rsid w:val="007C4D4D"/>
    <w:rsid w:val="007D1C54"/>
    <w:rsid w:val="007D634E"/>
    <w:rsid w:val="007E4821"/>
    <w:rsid w:val="007E7A92"/>
    <w:rsid w:val="007F67E0"/>
    <w:rsid w:val="00813597"/>
    <w:rsid w:val="00820EBB"/>
    <w:rsid w:val="0084586C"/>
    <w:rsid w:val="008516C8"/>
    <w:rsid w:val="008563FE"/>
    <w:rsid w:val="00865709"/>
    <w:rsid w:val="008828F6"/>
    <w:rsid w:val="0088552B"/>
    <w:rsid w:val="00886A8C"/>
    <w:rsid w:val="00896F7B"/>
    <w:rsid w:val="008D76AC"/>
    <w:rsid w:val="008E340C"/>
    <w:rsid w:val="008E7D03"/>
    <w:rsid w:val="00904A05"/>
    <w:rsid w:val="00924D7A"/>
    <w:rsid w:val="009263F9"/>
    <w:rsid w:val="0094474C"/>
    <w:rsid w:val="0095128D"/>
    <w:rsid w:val="009875B0"/>
    <w:rsid w:val="009E032F"/>
    <w:rsid w:val="009F40A1"/>
    <w:rsid w:val="009F7043"/>
    <w:rsid w:val="00A02F03"/>
    <w:rsid w:val="00A03062"/>
    <w:rsid w:val="00A12E7D"/>
    <w:rsid w:val="00A26510"/>
    <w:rsid w:val="00A45EF2"/>
    <w:rsid w:val="00A67053"/>
    <w:rsid w:val="00A70AF4"/>
    <w:rsid w:val="00A9337F"/>
    <w:rsid w:val="00A93A17"/>
    <w:rsid w:val="00AB3F51"/>
    <w:rsid w:val="00AD762A"/>
    <w:rsid w:val="00AE62BF"/>
    <w:rsid w:val="00AE7A3F"/>
    <w:rsid w:val="00B07846"/>
    <w:rsid w:val="00B110A7"/>
    <w:rsid w:val="00B2373A"/>
    <w:rsid w:val="00B51C3F"/>
    <w:rsid w:val="00B57CE3"/>
    <w:rsid w:val="00B657A0"/>
    <w:rsid w:val="00B71A40"/>
    <w:rsid w:val="00B95143"/>
    <w:rsid w:val="00BB0F22"/>
    <w:rsid w:val="00BC68F9"/>
    <w:rsid w:val="00BD0BA0"/>
    <w:rsid w:val="00BD4A43"/>
    <w:rsid w:val="00BD4DC8"/>
    <w:rsid w:val="00BD5138"/>
    <w:rsid w:val="00C03903"/>
    <w:rsid w:val="00C2284E"/>
    <w:rsid w:val="00C4020D"/>
    <w:rsid w:val="00C43B5B"/>
    <w:rsid w:val="00C523E9"/>
    <w:rsid w:val="00C56539"/>
    <w:rsid w:val="00C70397"/>
    <w:rsid w:val="00CA0366"/>
    <w:rsid w:val="00CA5562"/>
    <w:rsid w:val="00CA7F35"/>
    <w:rsid w:val="00CC6EDC"/>
    <w:rsid w:val="00CD0FC1"/>
    <w:rsid w:val="00CD3831"/>
    <w:rsid w:val="00D171E5"/>
    <w:rsid w:val="00D36062"/>
    <w:rsid w:val="00D46F52"/>
    <w:rsid w:val="00D6387E"/>
    <w:rsid w:val="00D834E4"/>
    <w:rsid w:val="00DA12AB"/>
    <w:rsid w:val="00DA3301"/>
    <w:rsid w:val="00DA7EF4"/>
    <w:rsid w:val="00DB0DE1"/>
    <w:rsid w:val="00DB535E"/>
    <w:rsid w:val="00DB6664"/>
    <w:rsid w:val="00DC7D87"/>
    <w:rsid w:val="00DF5A71"/>
    <w:rsid w:val="00E2492F"/>
    <w:rsid w:val="00E42C96"/>
    <w:rsid w:val="00E44506"/>
    <w:rsid w:val="00E6253B"/>
    <w:rsid w:val="00E64FEC"/>
    <w:rsid w:val="00E65D82"/>
    <w:rsid w:val="00E76A7A"/>
    <w:rsid w:val="00EA2E3D"/>
    <w:rsid w:val="00EA774D"/>
    <w:rsid w:val="00EB233A"/>
    <w:rsid w:val="00EB60A9"/>
    <w:rsid w:val="00ED0620"/>
    <w:rsid w:val="00EE1900"/>
    <w:rsid w:val="00F03508"/>
    <w:rsid w:val="00F11126"/>
    <w:rsid w:val="00F23394"/>
    <w:rsid w:val="00F44080"/>
    <w:rsid w:val="00F741E1"/>
    <w:rsid w:val="00F74D16"/>
    <w:rsid w:val="00F91DDE"/>
    <w:rsid w:val="00FA0C28"/>
    <w:rsid w:val="00FB2C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0CB12"/>
  <w15:docId w15:val="{B456BC07-F2B5-45FD-8DA5-B7374A9D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4D16"/>
    <w:pPr>
      <w:spacing w:line="276" w:lineRule="atLeast"/>
    </w:pPr>
    <w:rPr>
      <w:rFonts w:ascii="Calibri" w:eastAsia="Times New Roman" w:hAnsi="Calibri" w:cs="Times New Roman"/>
      <w:szCs w:val="20"/>
      <w:lang w:eastAsia="de-DE"/>
    </w:rPr>
  </w:style>
  <w:style w:type="paragraph" w:styleId="berschrift1">
    <w:name w:val="heading 1"/>
    <w:basedOn w:val="Standard"/>
    <w:next w:val="Standard"/>
    <w:link w:val="berschrift1Zchn"/>
    <w:qFormat/>
    <w:rsid w:val="00F74D16"/>
    <w:pPr>
      <w:keepNext/>
      <w:outlineLvl w:val="0"/>
    </w:pPr>
    <w:rPr>
      <w:rFonts w:ascii="Arial" w:hAnsi="Arial" w:cs="Arial"/>
      <w:b/>
      <w:bCs/>
      <w:sz w:val="24"/>
      <w:szCs w:val="24"/>
    </w:rPr>
  </w:style>
  <w:style w:type="paragraph" w:styleId="berschrift2">
    <w:name w:val="heading 2"/>
    <w:basedOn w:val="Standard"/>
    <w:next w:val="Standard"/>
    <w:link w:val="berschrift2Zchn"/>
    <w:uiPriority w:val="9"/>
    <w:semiHidden/>
    <w:unhideWhenUsed/>
    <w:qFormat/>
    <w:rsid w:val="009E03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74D16"/>
    <w:rPr>
      <w:rFonts w:ascii="Arial" w:eastAsia="Times New Roman" w:hAnsi="Arial" w:cs="Arial"/>
      <w:b/>
      <w:bCs/>
      <w:sz w:val="24"/>
      <w:szCs w:val="24"/>
      <w:lang w:eastAsia="de-DE"/>
    </w:rPr>
  </w:style>
  <w:style w:type="paragraph" w:styleId="Kopfzeile">
    <w:name w:val="header"/>
    <w:basedOn w:val="Standard"/>
    <w:link w:val="KopfzeileZchn"/>
    <w:semiHidden/>
    <w:rsid w:val="00F74D16"/>
    <w:pPr>
      <w:tabs>
        <w:tab w:val="center" w:pos="4536"/>
        <w:tab w:val="right" w:pos="9072"/>
      </w:tabs>
      <w:spacing w:after="0" w:line="240" w:lineRule="auto"/>
    </w:pPr>
  </w:style>
  <w:style w:type="character" w:customStyle="1" w:styleId="KopfzeileZchn">
    <w:name w:val="Kopfzeile Zchn"/>
    <w:basedOn w:val="Absatz-Standardschriftart"/>
    <w:link w:val="Kopfzeile"/>
    <w:semiHidden/>
    <w:rsid w:val="00F74D16"/>
    <w:rPr>
      <w:rFonts w:ascii="Calibri" w:eastAsia="Times New Roman" w:hAnsi="Calibri" w:cs="Times New Roman"/>
      <w:szCs w:val="20"/>
      <w:lang w:eastAsia="de-DE"/>
    </w:rPr>
  </w:style>
  <w:style w:type="paragraph" w:styleId="Textkrper">
    <w:name w:val="Body Text"/>
    <w:basedOn w:val="Standard"/>
    <w:link w:val="TextkrperZchn"/>
    <w:rsid w:val="00655411"/>
    <w:pPr>
      <w:spacing w:before="60" w:after="60" w:line="240" w:lineRule="auto"/>
      <w:jc w:val="center"/>
    </w:pPr>
    <w:rPr>
      <w:rFonts w:ascii="Arial" w:hAnsi="Arial"/>
      <w:sz w:val="16"/>
      <w:szCs w:val="16"/>
      <w:lang w:eastAsia="zh-CN"/>
    </w:rPr>
  </w:style>
  <w:style w:type="character" w:customStyle="1" w:styleId="TextkrperZchn">
    <w:name w:val="Textkörper Zchn"/>
    <w:basedOn w:val="Absatz-Standardschriftart"/>
    <w:link w:val="Textkrper"/>
    <w:rsid w:val="00655411"/>
    <w:rPr>
      <w:rFonts w:ascii="Arial" w:eastAsia="Times New Roman" w:hAnsi="Arial" w:cs="Times New Roman"/>
      <w:sz w:val="16"/>
      <w:szCs w:val="16"/>
      <w:lang w:eastAsia="zh-CN"/>
    </w:rPr>
  </w:style>
  <w:style w:type="paragraph" w:styleId="Sprechblasentext">
    <w:name w:val="Balloon Text"/>
    <w:basedOn w:val="Standard"/>
    <w:link w:val="SprechblasentextZchn"/>
    <w:uiPriority w:val="99"/>
    <w:semiHidden/>
    <w:unhideWhenUsed/>
    <w:rsid w:val="00252B6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2B6E"/>
    <w:rPr>
      <w:rFonts w:ascii="Segoe UI" w:eastAsia="Times New Roman" w:hAnsi="Segoe UI" w:cs="Segoe UI"/>
      <w:sz w:val="18"/>
      <w:szCs w:val="18"/>
      <w:lang w:eastAsia="de-DE"/>
    </w:rPr>
  </w:style>
  <w:style w:type="paragraph" w:styleId="Listenabsatz">
    <w:name w:val="List Paragraph"/>
    <w:basedOn w:val="Standard"/>
    <w:uiPriority w:val="34"/>
    <w:qFormat/>
    <w:rsid w:val="004776F6"/>
    <w:pPr>
      <w:spacing w:line="276" w:lineRule="auto"/>
      <w:ind w:left="720"/>
      <w:contextualSpacing/>
    </w:pPr>
    <w:rPr>
      <w:rFonts w:asciiTheme="minorHAnsi" w:eastAsiaTheme="minorHAnsi" w:hAnsiTheme="minorHAnsi" w:cstheme="minorBidi"/>
      <w:szCs w:val="22"/>
      <w:lang w:eastAsia="en-US"/>
    </w:rPr>
  </w:style>
  <w:style w:type="character" w:customStyle="1" w:styleId="berschrift2Zchn">
    <w:name w:val="Überschrift 2 Zchn"/>
    <w:basedOn w:val="Absatz-Standardschriftart"/>
    <w:link w:val="berschrift2"/>
    <w:uiPriority w:val="9"/>
    <w:semiHidden/>
    <w:rsid w:val="009E032F"/>
    <w:rPr>
      <w:rFonts w:asciiTheme="majorHAnsi" w:eastAsiaTheme="majorEastAsia" w:hAnsiTheme="majorHAnsi" w:cstheme="majorBidi"/>
      <w:color w:val="365F91" w:themeColor="accent1" w:themeShade="BF"/>
      <w:sz w:val="26"/>
      <w:szCs w:val="26"/>
      <w:lang w:eastAsia="de-DE"/>
    </w:rPr>
  </w:style>
  <w:style w:type="paragraph" w:styleId="Titel">
    <w:name w:val="Title"/>
    <w:basedOn w:val="Standard"/>
    <w:link w:val="TitelZchn"/>
    <w:qFormat/>
    <w:rsid w:val="009E032F"/>
    <w:pPr>
      <w:pBdr>
        <w:bottom w:val="single" w:sz="6" w:space="2" w:color="FF00FF"/>
      </w:pBdr>
      <w:spacing w:after="120" w:line="240" w:lineRule="auto"/>
      <w:jc w:val="center"/>
    </w:pPr>
    <w:rPr>
      <w:rFonts w:asciiTheme="minorHAnsi" w:hAnsiTheme="minorHAnsi"/>
      <w:color w:val="000000"/>
      <w:sz w:val="32"/>
      <w:lang w:val="de-DE"/>
    </w:rPr>
  </w:style>
  <w:style w:type="character" w:customStyle="1" w:styleId="TitelZchn">
    <w:name w:val="Titel Zchn"/>
    <w:basedOn w:val="Absatz-Standardschriftart"/>
    <w:link w:val="Titel"/>
    <w:rsid w:val="009E032F"/>
    <w:rPr>
      <w:rFonts w:eastAsia="Times New Roman" w:cs="Times New Roman"/>
      <w:color w:val="000000"/>
      <w:sz w:val="32"/>
      <w:szCs w:val="20"/>
      <w:lang w:val="de-DE" w:eastAsia="de-DE"/>
    </w:rPr>
  </w:style>
  <w:style w:type="table" w:styleId="Tabellenraster">
    <w:name w:val="Table Grid"/>
    <w:basedOn w:val="NormaleTabelle"/>
    <w:uiPriority w:val="59"/>
    <w:rsid w:val="00B65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526F5"/>
    <w:rPr>
      <w:color w:val="0000FF" w:themeColor="hyperlink"/>
      <w:u w:val="single"/>
    </w:rPr>
  </w:style>
  <w:style w:type="character" w:customStyle="1" w:styleId="NichtaufgelsteErwhnung1">
    <w:name w:val="Nicht aufgelöste Erwähnung1"/>
    <w:basedOn w:val="Absatz-Standardschriftart"/>
    <w:uiPriority w:val="99"/>
    <w:semiHidden/>
    <w:unhideWhenUsed/>
    <w:rsid w:val="003526F5"/>
    <w:rPr>
      <w:color w:val="605E5C"/>
      <w:shd w:val="clear" w:color="auto" w:fill="E1DFDD"/>
    </w:rPr>
  </w:style>
  <w:style w:type="paragraph" w:styleId="Fuzeile">
    <w:name w:val="footer"/>
    <w:basedOn w:val="Standard"/>
    <w:link w:val="FuzeileZchn"/>
    <w:uiPriority w:val="99"/>
    <w:unhideWhenUsed/>
    <w:rsid w:val="00680EF8"/>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680EF8"/>
    <w:rPr>
      <w:rFonts w:ascii="Calibri" w:eastAsia="Times New Roman" w:hAnsi="Calibri" w:cs="Times New Roman"/>
      <w:szCs w:val="20"/>
      <w:lang w:eastAsia="de-DE"/>
    </w:rPr>
  </w:style>
  <w:style w:type="character" w:styleId="Kommentarzeichen">
    <w:name w:val="annotation reference"/>
    <w:basedOn w:val="Absatz-Standardschriftart"/>
    <w:uiPriority w:val="99"/>
    <w:semiHidden/>
    <w:unhideWhenUsed/>
    <w:rsid w:val="006F3A97"/>
    <w:rPr>
      <w:sz w:val="16"/>
      <w:szCs w:val="16"/>
    </w:rPr>
  </w:style>
  <w:style w:type="paragraph" w:styleId="Kommentartext">
    <w:name w:val="annotation text"/>
    <w:basedOn w:val="Standard"/>
    <w:link w:val="KommentartextZchn"/>
    <w:uiPriority w:val="99"/>
    <w:semiHidden/>
    <w:unhideWhenUsed/>
    <w:rsid w:val="006F3A97"/>
    <w:pPr>
      <w:spacing w:line="240" w:lineRule="auto"/>
    </w:pPr>
    <w:rPr>
      <w:sz w:val="20"/>
    </w:rPr>
  </w:style>
  <w:style w:type="character" w:customStyle="1" w:styleId="KommentartextZchn">
    <w:name w:val="Kommentartext Zchn"/>
    <w:basedOn w:val="Absatz-Standardschriftart"/>
    <w:link w:val="Kommentartext"/>
    <w:uiPriority w:val="99"/>
    <w:semiHidden/>
    <w:rsid w:val="006F3A97"/>
    <w:rPr>
      <w:rFonts w:ascii="Calibri" w:eastAsia="Times New Roman"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F3A97"/>
    <w:rPr>
      <w:b/>
      <w:bCs/>
    </w:rPr>
  </w:style>
  <w:style w:type="character" w:customStyle="1" w:styleId="KommentarthemaZchn">
    <w:name w:val="Kommentarthema Zchn"/>
    <w:basedOn w:val="KommentartextZchn"/>
    <w:link w:val="Kommentarthema"/>
    <w:uiPriority w:val="99"/>
    <w:semiHidden/>
    <w:rsid w:val="006F3A97"/>
    <w:rPr>
      <w:rFonts w:ascii="Calibri" w:eastAsia="Times New Roman" w:hAnsi="Calibri" w:cs="Times New Roman"/>
      <w:b/>
      <w:bCs/>
      <w:sz w:val="20"/>
      <w:szCs w:val="20"/>
      <w:lang w:eastAsia="de-DE"/>
    </w:rPr>
  </w:style>
  <w:style w:type="character" w:customStyle="1" w:styleId="UnresolvedMention">
    <w:name w:val="Unresolved Mention"/>
    <w:basedOn w:val="Absatz-Standardschriftart"/>
    <w:uiPriority w:val="99"/>
    <w:semiHidden/>
    <w:unhideWhenUsed/>
    <w:rsid w:val="0022704D"/>
    <w:rPr>
      <w:color w:val="605E5C"/>
      <w:shd w:val="clear" w:color="auto" w:fill="E1DFDD"/>
    </w:rPr>
  </w:style>
  <w:style w:type="character" w:styleId="BesuchterLink">
    <w:name w:val="FollowedHyperlink"/>
    <w:basedOn w:val="Absatz-Standardschriftart"/>
    <w:uiPriority w:val="99"/>
    <w:semiHidden/>
    <w:unhideWhenUsed/>
    <w:rsid w:val="002270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76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en.spotify.com/show/1FyZqkdBKoLoaxeHcIM8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umfrage@univie.ac.a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39FFC700B2B44898A32C82390E1923" ma:contentTypeVersion="14" ma:contentTypeDescription="Ein neues Dokument erstellen." ma:contentTypeScope="" ma:versionID="197220ed830e4df5b7595b8d8586d47a">
  <xsd:schema xmlns:xsd="http://www.w3.org/2001/XMLSchema" xmlns:xs="http://www.w3.org/2001/XMLSchema" xmlns:p="http://schemas.microsoft.com/office/2006/metadata/properties" xmlns:ns3="0a68e9fc-bf01-4c6f-81b7-b06539ac4bba" xmlns:ns4="d52109c1-8f13-4673-9561-c33926c6e2fd" targetNamespace="http://schemas.microsoft.com/office/2006/metadata/properties" ma:root="true" ma:fieldsID="87eedf737998af4f203e777197a8ae55" ns3:_="" ns4:_="">
    <xsd:import namespace="0a68e9fc-bf01-4c6f-81b7-b06539ac4bba"/>
    <xsd:import namespace="d52109c1-8f13-4673-9561-c33926c6e2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8e9fc-bf01-4c6f-81b7-b06539ac4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2109c1-8f13-4673-9561-c33926c6e2fd"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SharingHintHash" ma:index="19"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E4E93-5712-4134-85A0-3AB34819A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8e9fc-bf01-4c6f-81b7-b06539ac4bba"/>
    <ds:schemaRef ds:uri="d52109c1-8f13-4673-9561-c33926c6e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8C4D14-33DC-415D-8C6A-E6E3437CC0BB}">
  <ds:schemaRefs>
    <ds:schemaRef ds:uri="http://schemas.microsoft.com/sharepoint/v3/contenttype/forms"/>
  </ds:schemaRefs>
</ds:datastoreItem>
</file>

<file path=customXml/itemProps3.xml><?xml version="1.0" encoding="utf-8"?>
<ds:datastoreItem xmlns:ds="http://schemas.openxmlformats.org/officeDocument/2006/customXml" ds:itemID="{DE1C3BD8-F44D-498C-B845-6B8E6A052882}">
  <ds:schemaRefs>
    <ds:schemaRef ds:uri="http://purl.org/dc/elements/1.1/"/>
    <ds:schemaRef ds:uri="http://schemas.microsoft.com/office/2006/documentManagement/types"/>
    <ds:schemaRef ds:uri="http://purl.org/dc/terms/"/>
    <ds:schemaRef ds:uri="0a68e9fc-bf01-4c6f-81b7-b06539ac4bba"/>
    <ds:schemaRef ds:uri="http://purl.org/dc/dcmitype/"/>
    <ds:schemaRef ds:uri="http://schemas.microsoft.com/office/infopath/2007/PartnerControls"/>
    <ds:schemaRef ds:uri="d52109c1-8f13-4673-9561-c33926c6e2fd"/>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7AE39B3-2A1C-425C-8F2B-5E743B799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1143</Words>
  <Characters>7202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Katholische Aktion Österreich</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KAOE</dc:creator>
  <cp:lastModifiedBy>Slouk Petr</cp:lastModifiedBy>
  <cp:revision>2</cp:revision>
  <cp:lastPrinted>2021-06-28T14:35:00Z</cp:lastPrinted>
  <dcterms:created xsi:type="dcterms:W3CDTF">2021-07-08T14:36:00Z</dcterms:created>
  <dcterms:modified xsi:type="dcterms:W3CDTF">2021-07-08T14:36:00Z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0x0101004E39FFC700B2B44898A32C82390E1923</vt:lpwstr>
  </property>
</Properties>
</file>